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D0F3" w14:textId="29A4EE99" w:rsidR="001749B1" w:rsidRPr="007B72A0" w:rsidRDefault="001373F2" w:rsidP="00ED2D40">
      <w:pPr>
        <w:shd w:val="clear" w:color="auto" w:fill="FDE9D9" w:themeFill="accent6" w:themeFillTint="33"/>
        <w:spacing w:after="0"/>
        <w:jc w:val="center"/>
        <w:rPr>
          <w:b/>
        </w:rPr>
      </w:pPr>
      <w:bookmarkStart w:id="0" w:name="_GoBack"/>
      <w:bookmarkEnd w:id="0"/>
      <w:r w:rsidRPr="001373F2">
        <w:rPr>
          <w:b/>
        </w:rPr>
        <w:t>La copie, un outil au service de l’apprentissage de la lecture, de l’écriture et de l’orthographe</w:t>
      </w:r>
    </w:p>
    <w:p w14:paraId="54977E0A" w14:textId="77777777" w:rsidR="007D66DC" w:rsidRPr="007B72A0" w:rsidRDefault="007D66DC" w:rsidP="007D66DC">
      <w:pPr>
        <w:pStyle w:val="Sansinterligne"/>
        <w:rPr>
          <w:sz w:val="20"/>
          <w:szCs w:val="20"/>
        </w:rPr>
      </w:pPr>
    </w:p>
    <w:p w14:paraId="06A4292F" w14:textId="6241E5FE" w:rsidR="00E73C87" w:rsidRPr="0092031A" w:rsidRDefault="007D66DC" w:rsidP="009D1A41">
      <w:pPr>
        <w:spacing w:after="0"/>
        <w:jc w:val="both"/>
        <w:rPr>
          <w:b/>
          <w:u w:val="single"/>
        </w:rPr>
      </w:pPr>
      <w:r>
        <w:rPr>
          <w:b/>
          <w:u w:val="single"/>
        </w:rPr>
        <w:t>Quels e</w:t>
      </w:r>
      <w:r w:rsidR="004519DB">
        <w:rPr>
          <w:b/>
          <w:u w:val="single"/>
        </w:rPr>
        <w:t>njeux des activités de copie ?</w:t>
      </w:r>
    </w:p>
    <w:p w14:paraId="199EB483" w14:textId="662250CD" w:rsidR="009123D9" w:rsidRDefault="004A1CA4" w:rsidP="009D1A41">
      <w:pPr>
        <w:spacing w:after="0"/>
        <w:jc w:val="both"/>
      </w:pPr>
      <w:r>
        <w:t xml:space="preserve">1 </w:t>
      </w:r>
      <w:r w:rsidR="0022105C">
        <w:t xml:space="preserve">- </w:t>
      </w:r>
      <w:r>
        <w:t>Améliorer</w:t>
      </w:r>
      <w:r w:rsidR="009123D9">
        <w:t xml:space="preserve"> le </w:t>
      </w:r>
      <w:r w:rsidR="009123D9" w:rsidRPr="0026479B">
        <w:rPr>
          <w:b/>
        </w:rPr>
        <w:t>geste graphique</w:t>
      </w:r>
    </w:p>
    <w:p w14:paraId="50B89D84" w14:textId="4D82A47C" w:rsidR="005B3026" w:rsidRDefault="004A1CA4" w:rsidP="005B3026">
      <w:pPr>
        <w:spacing w:after="0"/>
        <w:jc w:val="both"/>
      </w:pPr>
      <w:r>
        <w:t xml:space="preserve">2 </w:t>
      </w:r>
      <w:r w:rsidR="00E220D2">
        <w:t>- F</w:t>
      </w:r>
      <w:r w:rsidR="005B3026">
        <w:t xml:space="preserve">avoriser la </w:t>
      </w:r>
      <w:r w:rsidR="005B3026" w:rsidRPr="0026479B">
        <w:rPr>
          <w:b/>
        </w:rPr>
        <w:t>mémorisation orthographique de mots et phrases</w:t>
      </w:r>
      <w:r w:rsidR="005B3026">
        <w:t xml:space="preserve">. </w:t>
      </w:r>
    </w:p>
    <w:p w14:paraId="3C4101D3" w14:textId="27ED04FC" w:rsidR="004A1CA4" w:rsidRDefault="004A1CA4" w:rsidP="004A1CA4">
      <w:pPr>
        <w:spacing w:after="0"/>
        <w:jc w:val="both"/>
      </w:pPr>
      <w:r>
        <w:t xml:space="preserve">3 - </w:t>
      </w:r>
      <w:r>
        <w:rPr>
          <w:b/>
        </w:rPr>
        <w:t>Accroitre l’</w:t>
      </w:r>
      <w:r w:rsidRPr="005B3026">
        <w:rPr>
          <w:b/>
        </w:rPr>
        <w:t>empan de mémorisation de mots et phrases</w:t>
      </w:r>
      <w:r>
        <w:t xml:space="preserve"> (expliciter les stratégies de mémorisation).</w:t>
      </w:r>
    </w:p>
    <w:p w14:paraId="3BC33874" w14:textId="4AE50C84" w:rsidR="0022105C" w:rsidRDefault="004A1CA4" w:rsidP="009D1A41">
      <w:pPr>
        <w:spacing w:after="0"/>
        <w:jc w:val="both"/>
      </w:pPr>
      <w:r>
        <w:t xml:space="preserve">4 </w:t>
      </w:r>
      <w:r w:rsidR="001100E6">
        <w:t xml:space="preserve">- </w:t>
      </w:r>
      <w:r w:rsidR="00E220D2">
        <w:rPr>
          <w:b/>
        </w:rPr>
        <w:t>S</w:t>
      </w:r>
      <w:r w:rsidR="000F2114" w:rsidRPr="005B3026">
        <w:rPr>
          <w:b/>
        </w:rPr>
        <w:t>tabilise</w:t>
      </w:r>
      <w:r w:rsidR="009123D9" w:rsidRPr="005B3026">
        <w:rPr>
          <w:b/>
        </w:rPr>
        <w:t>r</w:t>
      </w:r>
      <w:r w:rsidR="000F2114" w:rsidRPr="005B3026">
        <w:rPr>
          <w:b/>
        </w:rPr>
        <w:t xml:space="preserve"> les représ</w:t>
      </w:r>
      <w:r w:rsidR="0022105C" w:rsidRPr="005B3026">
        <w:rPr>
          <w:b/>
        </w:rPr>
        <w:t>entations normées des formes orthographiques</w:t>
      </w:r>
      <w:r w:rsidR="009123D9">
        <w:t xml:space="preserve"> </w:t>
      </w:r>
      <w:r w:rsidR="00E220D2">
        <w:t xml:space="preserve">en associant le geste </w:t>
      </w:r>
      <w:proofErr w:type="spellStart"/>
      <w:r w:rsidR="00E220D2">
        <w:t>graphomoteur</w:t>
      </w:r>
      <w:proofErr w:type="spellEnd"/>
      <w:r w:rsidR="005B3026">
        <w:t xml:space="preserve"> à la</w:t>
      </w:r>
      <w:r w:rsidR="00EC42AF">
        <w:t xml:space="preserve"> réflexion</w:t>
      </w:r>
      <w:r w:rsidR="009123D9">
        <w:t xml:space="preserve"> orthographique</w:t>
      </w:r>
      <w:r w:rsidR="0022105C">
        <w:t>.</w:t>
      </w:r>
    </w:p>
    <w:p w14:paraId="3DD29926" w14:textId="31FDCA26" w:rsidR="00EC42AF" w:rsidRDefault="00010D5F" w:rsidP="009D1A41">
      <w:pPr>
        <w:spacing w:after="0"/>
        <w:jc w:val="both"/>
      </w:pPr>
      <w:r>
        <w:t>5 – D</w:t>
      </w:r>
      <w:r w:rsidR="00660207">
        <w:t>évelopper l’</w:t>
      </w:r>
      <w:r w:rsidR="00660207" w:rsidRPr="00B5204F">
        <w:rPr>
          <w:b/>
        </w:rPr>
        <w:t>attention</w:t>
      </w:r>
      <w:r w:rsidR="00B5204F">
        <w:rPr>
          <w:b/>
        </w:rPr>
        <w:t xml:space="preserve"> fine</w:t>
      </w:r>
      <w:r>
        <w:t xml:space="preserve"> en situatio</w:t>
      </w:r>
      <w:r w:rsidR="00B5204F">
        <w:t xml:space="preserve">n de lecture </w:t>
      </w:r>
      <w:r>
        <w:t>pour é</w:t>
      </w:r>
      <w:r w:rsidR="00B5204F">
        <w:t>crire en respectant les normes.</w:t>
      </w:r>
    </w:p>
    <w:p w14:paraId="71FEF151" w14:textId="77777777" w:rsidR="00660207" w:rsidRPr="007B72A0" w:rsidRDefault="00660207" w:rsidP="009D1A41">
      <w:pPr>
        <w:spacing w:after="0"/>
        <w:jc w:val="both"/>
        <w:rPr>
          <w:sz w:val="20"/>
        </w:rPr>
      </w:pPr>
    </w:p>
    <w:p w14:paraId="3E478F65" w14:textId="44D5F3ED" w:rsidR="0026479B" w:rsidRPr="00E220D2" w:rsidRDefault="00E220D2" w:rsidP="009D1A41">
      <w:pPr>
        <w:spacing w:after="0"/>
        <w:jc w:val="both"/>
        <w:rPr>
          <w:b/>
          <w:u w:val="single"/>
        </w:rPr>
      </w:pPr>
      <w:r>
        <w:rPr>
          <w:b/>
          <w:u w:val="single"/>
        </w:rPr>
        <w:t>Les compétences</w:t>
      </w:r>
      <w:r w:rsidR="006E7D32" w:rsidRPr="0092031A">
        <w:rPr>
          <w:b/>
          <w:u w:val="single"/>
        </w:rPr>
        <w:t> </w:t>
      </w:r>
      <w:r w:rsidR="007D66DC">
        <w:rPr>
          <w:b/>
          <w:u w:val="single"/>
        </w:rPr>
        <w:t>visées</w:t>
      </w:r>
      <w:r w:rsidR="006E7D32" w:rsidRPr="0092031A">
        <w:rPr>
          <w:b/>
          <w:u w:val="single"/>
        </w:rPr>
        <w:t>:</w:t>
      </w:r>
    </w:p>
    <w:p w14:paraId="2C9D3F87" w14:textId="77777777" w:rsidR="001D2981" w:rsidRDefault="00E220D2" w:rsidP="009D1A41">
      <w:pPr>
        <w:spacing w:after="0"/>
        <w:jc w:val="both"/>
      </w:pPr>
      <w:r>
        <w:t xml:space="preserve">- </w:t>
      </w:r>
      <w:r w:rsidR="001D2981">
        <w:t xml:space="preserve">maitriser le </w:t>
      </w:r>
      <w:r w:rsidR="001D2981" w:rsidRPr="00A35C75">
        <w:rPr>
          <w:b/>
        </w:rPr>
        <w:t>geste de l’écriture cursive</w:t>
      </w:r>
    </w:p>
    <w:p w14:paraId="47DD6F56" w14:textId="6539C03A" w:rsidR="008E6F6C" w:rsidRDefault="001D2981" w:rsidP="009D1A41">
      <w:pPr>
        <w:spacing w:after="0"/>
        <w:jc w:val="both"/>
      </w:pPr>
      <w:r>
        <w:t xml:space="preserve">- </w:t>
      </w:r>
      <w:r w:rsidR="008E6F6C">
        <w:t xml:space="preserve">copier </w:t>
      </w:r>
      <w:r w:rsidRPr="00A35C75">
        <w:rPr>
          <w:b/>
        </w:rPr>
        <w:t xml:space="preserve">de plus en plus </w:t>
      </w:r>
      <w:r w:rsidR="008E6F6C" w:rsidRPr="00A35C75">
        <w:rPr>
          <w:b/>
        </w:rPr>
        <w:t xml:space="preserve">vite </w:t>
      </w:r>
      <w:r w:rsidR="008E6F6C">
        <w:t>et sans erreurs</w:t>
      </w:r>
    </w:p>
    <w:p w14:paraId="73905DDD" w14:textId="69FE7762" w:rsidR="001D2981" w:rsidRDefault="008E6F6C" w:rsidP="009D1A41">
      <w:pPr>
        <w:spacing w:after="0"/>
        <w:jc w:val="both"/>
      </w:pPr>
      <w:r>
        <w:t xml:space="preserve">- </w:t>
      </w:r>
      <w:r w:rsidR="001D2981">
        <w:t>transcrire un texte (</w:t>
      </w:r>
      <w:r w:rsidR="00882962">
        <w:t>script</w:t>
      </w:r>
      <w:r w:rsidR="001D2981">
        <w:sym w:font="Wingdings" w:char="F0E0"/>
      </w:r>
      <w:r w:rsidR="00882962">
        <w:t>cursive</w:t>
      </w:r>
      <w:r w:rsidR="001D2981">
        <w:t>)</w:t>
      </w:r>
    </w:p>
    <w:p w14:paraId="44F9F358" w14:textId="34DA297B" w:rsidR="001D2981" w:rsidRDefault="001D2981" w:rsidP="009D1A41">
      <w:pPr>
        <w:spacing w:after="0"/>
        <w:jc w:val="both"/>
      </w:pPr>
      <w:r>
        <w:t xml:space="preserve">- utiliser des </w:t>
      </w:r>
      <w:r w:rsidRPr="00A35C75">
        <w:rPr>
          <w:b/>
        </w:rPr>
        <w:t>stratégies de copie</w:t>
      </w:r>
      <w:r>
        <w:t xml:space="preserve"> (prise d’indices, mémorisation </w:t>
      </w:r>
      <w:r w:rsidR="00A35C75">
        <w:t xml:space="preserve">mots, </w:t>
      </w:r>
      <w:r>
        <w:t>de groupes de mots)</w:t>
      </w:r>
    </w:p>
    <w:p w14:paraId="333BF5A8" w14:textId="596A62D5" w:rsidR="001D2981" w:rsidRDefault="00660207" w:rsidP="009D1A41">
      <w:pPr>
        <w:spacing w:after="0"/>
        <w:jc w:val="both"/>
      </w:pPr>
      <w:r>
        <w:t xml:space="preserve">- respecter la </w:t>
      </w:r>
      <w:r w:rsidRPr="00A35C75">
        <w:rPr>
          <w:b/>
        </w:rPr>
        <w:t>mise en page</w:t>
      </w:r>
      <w:r>
        <w:t xml:space="preserve"> des textes proposés</w:t>
      </w:r>
    </w:p>
    <w:p w14:paraId="615E73AC" w14:textId="228D0FBE" w:rsidR="00660207" w:rsidRDefault="00660207" w:rsidP="009D1A41">
      <w:pPr>
        <w:spacing w:after="0"/>
        <w:jc w:val="both"/>
      </w:pPr>
      <w:r>
        <w:t xml:space="preserve">- utiliser des </w:t>
      </w:r>
      <w:r w:rsidRPr="00A35C75">
        <w:rPr>
          <w:b/>
        </w:rPr>
        <w:t>stratégies de relecture</w:t>
      </w:r>
      <w:r>
        <w:t xml:space="preserve"> pour vérifier sa copie</w:t>
      </w:r>
      <w:r w:rsidR="00583905">
        <w:t xml:space="preserve"> (relecture ciblée, en </w:t>
      </w:r>
      <w:proofErr w:type="gramStart"/>
      <w:r w:rsidR="00583905">
        <w:t>binôme….</w:t>
      </w:r>
      <w:proofErr w:type="gramEnd"/>
      <w:r w:rsidR="00583905">
        <w:t>)</w:t>
      </w:r>
    </w:p>
    <w:p w14:paraId="6BF176B2" w14:textId="77777777" w:rsidR="007D66DC" w:rsidRDefault="007D66DC" w:rsidP="009D1A41">
      <w:pPr>
        <w:spacing w:after="0"/>
        <w:jc w:val="both"/>
        <w:rPr>
          <w:sz w:val="20"/>
        </w:rPr>
      </w:pPr>
    </w:p>
    <w:p w14:paraId="65B21386" w14:textId="214BD92C" w:rsidR="00857ABD" w:rsidRPr="007B72A0" w:rsidRDefault="00857ABD" w:rsidP="009D1A41">
      <w:pPr>
        <w:spacing w:after="0"/>
        <w:jc w:val="both"/>
        <w:rPr>
          <w:sz w:val="20"/>
        </w:rPr>
      </w:pPr>
      <w:r w:rsidRPr="00BF683D">
        <w:rPr>
          <w:b/>
          <w:highlight w:val="yellow"/>
          <w:u w:val="single"/>
        </w:rPr>
        <w:t>Proposition de démarche</w:t>
      </w:r>
      <w:r w:rsidR="00A952B5">
        <w:rPr>
          <w:b/>
          <w:highlight w:val="yellow"/>
          <w:u w:val="single"/>
        </w:rPr>
        <w:t xml:space="preserve"> / progression</w:t>
      </w:r>
      <w:r w:rsidRPr="00BF683D">
        <w:rPr>
          <w:b/>
          <w:highlight w:val="yellow"/>
          <w:u w:val="single"/>
        </w:rPr>
        <w:t> en copie</w:t>
      </w:r>
      <w:r w:rsidR="00BF683D" w:rsidRPr="00BF683D">
        <w:rPr>
          <w:b/>
          <w:highlight w:val="yellow"/>
          <w:u w:val="single"/>
        </w:rPr>
        <w:t> ?</w:t>
      </w:r>
    </w:p>
    <w:p w14:paraId="093C3461" w14:textId="77777777" w:rsidR="00857ABD" w:rsidRDefault="00857ABD" w:rsidP="009D1A41">
      <w:pPr>
        <w:spacing w:after="0"/>
        <w:jc w:val="both"/>
        <w:rPr>
          <w:b/>
          <w:u w:val="single"/>
        </w:rPr>
      </w:pPr>
    </w:p>
    <w:p w14:paraId="1C0F6B41" w14:textId="77777777" w:rsidR="000E6A10" w:rsidRPr="00AF7C47" w:rsidRDefault="000E6A10" w:rsidP="000E6A10">
      <w:pPr>
        <w:spacing w:after="0"/>
        <w:jc w:val="both"/>
        <w:rPr>
          <w:b/>
          <w:u w:val="single"/>
        </w:rPr>
      </w:pPr>
      <w:r w:rsidRPr="0022105C">
        <w:rPr>
          <w:b/>
          <w:u w:val="single"/>
        </w:rPr>
        <w:t>Points de vigilance :</w:t>
      </w:r>
    </w:p>
    <w:p w14:paraId="16925FAD" w14:textId="77777777" w:rsidR="000E6A10" w:rsidRDefault="000E6A10" w:rsidP="000E6A10">
      <w:pPr>
        <w:spacing w:after="0"/>
        <w:jc w:val="both"/>
      </w:pPr>
      <w:r>
        <w:t xml:space="preserve">Donner à copier un texte connu dans différents domaines d’apprentissages. </w:t>
      </w:r>
    </w:p>
    <w:p w14:paraId="086D3922" w14:textId="77777777" w:rsidR="000E6A10" w:rsidRDefault="000E6A10" w:rsidP="000E6A10">
      <w:pPr>
        <w:spacing w:after="0"/>
        <w:jc w:val="both"/>
      </w:pPr>
      <w:r>
        <w:t xml:space="preserve">La capacité à </w:t>
      </w:r>
      <w:r w:rsidRPr="00C76BB3">
        <w:rPr>
          <w:b/>
        </w:rPr>
        <w:t xml:space="preserve">décoder et comprendre l’unité à copier </w:t>
      </w:r>
      <w:r>
        <w:t>permet à l’élève de se centrer sur l’orthographe.</w:t>
      </w:r>
    </w:p>
    <w:p w14:paraId="61357330" w14:textId="77777777" w:rsidR="000E6A10" w:rsidRDefault="000E6A10" w:rsidP="000E6A10">
      <w:pPr>
        <w:spacing w:after="0"/>
        <w:jc w:val="both"/>
      </w:pPr>
      <w:r>
        <w:t>La maîtrise du geste graphique permet à l’élève de se centrer sur l’orthographe.</w:t>
      </w:r>
    </w:p>
    <w:p w14:paraId="5A90EE39" w14:textId="77777777" w:rsidR="000E6A10" w:rsidRDefault="000E6A10" w:rsidP="000E6A10">
      <w:pPr>
        <w:spacing w:after="0"/>
        <w:jc w:val="both"/>
      </w:pPr>
      <w:r>
        <w:t>L’enseignant accompagne, guide, fait verbaliser, fait confronter les stratégies mises en œuvre par les élèves.</w:t>
      </w:r>
    </w:p>
    <w:p w14:paraId="050FEF3B" w14:textId="77777777" w:rsidR="000E6A10" w:rsidRDefault="000E6A10" w:rsidP="000E6A10">
      <w:pPr>
        <w:spacing w:after="0"/>
        <w:jc w:val="both"/>
      </w:pPr>
      <w:r>
        <w:t xml:space="preserve">La copie est un </w:t>
      </w:r>
      <w:r w:rsidRPr="00C76BB3">
        <w:rPr>
          <w:b/>
        </w:rPr>
        <w:t>enseignement méthodique et progressif</w:t>
      </w:r>
      <w:r>
        <w:t xml:space="preserve"> qui doit permettre de développer l’efficacité et l’autonomie tout au long de la scolarité</w:t>
      </w:r>
    </w:p>
    <w:p w14:paraId="66E937D2" w14:textId="31FEAA9F" w:rsidR="000E6A10" w:rsidRPr="000E6A10" w:rsidRDefault="000E6A10" w:rsidP="009D1A41">
      <w:pPr>
        <w:spacing w:after="0"/>
        <w:jc w:val="both"/>
      </w:pPr>
      <w:r>
        <w:t>La confrontation au texte initial en fin de tâche constitue un retour d’information déterminant pour aider l’élève à progresser.</w:t>
      </w:r>
    </w:p>
    <w:p w14:paraId="18A1BFAF" w14:textId="39EC88C6" w:rsidR="00583905" w:rsidRDefault="0043031E" w:rsidP="009D1A41">
      <w:pPr>
        <w:spacing w:after="0"/>
        <w:jc w:val="both"/>
      </w:pPr>
      <w:r>
        <w:t>Donner du sens à l’activité de copie (mise en valeur de l’écrit final, affiche à présenter, réalisation d’un recueil, …)</w:t>
      </w:r>
    </w:p>
    <w:p w14:paraId="124D5B30" w14:textId="77777777" w:rsidR="0043031E" w:rsidRDefault="0043031E" w:rsidP="009D1A41">
      <w:pPr>
        <w:spacing w:after="0"/>
        <w:jc w:val="both"/>
        <w:rPr>
          <w:b/>
          <w:u w:val="single"/>
        </w:rPr>
      </w:pPr>
    </w:p>
    <w:p w14:paraId="1B3AC2F0" w14:textId="77777777" w:rsidR="00C371A3" w:rsidRDefault="00887C3A" w:rsidP="009D1A41">
      <w:pPr>
        <w:spacing w:after="0"/>
        <w:jc w:val="both"/>
        <w:rPr>
          <w:b/>
          <w:u w:val="single"/>
        </w:rPr>
      </w:pPr>
      <w:r w:rsidRPr="00887C3A">
        <w:rPr>
          <w:b/>
          <w:u w:val="single"/>
        </w:rPr>
        <w:t>Exemples de situa</w:t>
      </w:r>
      <w:r w:rsidR="000D2082">
        <w:rPr>
          <w:b/>
          <w:u w:val="single"/>
        </w:rPr>
        <w:t xml:space="preserve">tions de copies </w:t>
      </w:r>
    </w:p>
    <w:p w14:paraId="5F61FC41" w14:textId="11CF4D8C" w:rsidR="00DE3B8F" w:rsidRPr="007B72A0" w:rsidRDefault="003031CD" w:rsidP="009D1A41">
      <w:pPr>
        <w:spacing w:after="0"/>
        <w:jc w:val="both"/>
        <w:rPr>
          <w:sz w:val="18"/>
        </w:rPr>
      </w:pPr>
      <w:r w:rsidRPr="00C371A3">
        <w:rPr>
          <w:sz w:val="18"/>
        </w:rPr>
        <w:t>(à partir du</w:t>
      </w:r>
      <w:r w:rsidR="000D2082" w:rsidRPr="00C371A3">
        <w:rPr>
          <w:sz w:val="18"/>
        </w:rPr>
        <w:t xml:space="preserve"> </w:t>
      </w:r>
      <w:r w:rsidR="00ED2D40">
        <w:rPr>
          <w:sz w:val="18"/>
        </w:rPr>
        <w:t xml:space="preserve">document </w:t>
      </w:r>
      <w:proofErr w:type="spellStart"/>
      <w:r w:rsidR="000D2082" w:rsidRPr="00C371A3">
        <w:rPr>
          <w:sz w:val="18"/>
        </w:rPr>
        <w:t>éduscol</w:t>
      </w:r>
      <w:proofErr w:type="spellEnd"/>
      <w:r w:rsidR="000D2082" w:rsidRPr="00C371A3">
        <w:rPr>
          <w:sz w:val="18"/>
        </w:rPr>
        <w:t xml:space="preserve"> </w:t>
      </w:r>
      <w:r w:rsidRPr="00C371A3">
        <w:rPr>
          <w:sz w:val="18"/>
        </w:rPr>
        <w:t>« </w:t>
      </w:r>
      <w:r w:rsidR="000D2082" w:rsidRPr="00C371A3">
        <w:rPr>
          <w:sz w:val="18"/>
        </w:rPr>
        <w:t>exemples de situations et d’activités d’entrainement à la copie</w:t>
      </w:r>
      <w:r w:rsidR="00ED2D40">
        <w:rPr>
          <w:sz w:val="18"/>
        </w:rPr>
        <w:t> »</w:t>
      </w:r>
      <w:r w:rsidR="00C371A3">
        <w:rPr>
          <w:sz w:val="18"/>
        </w:rPr>
        <w:t xml:space="preserve">, situation d’apprentissage à mettre en </w:t>
      </w:r>
      <w:proofErr w:type="spellStart"/>
      <w:r w:rsidR="00C371A3">
        <w:rPr>
          <w:sz w:val="18"/>
        </w:rPr>
        <w:t>oeuvre</w:t>
      </w:r>
      <w:proofErr w:type="spellEnd"/>
      <w:r w:rsidR="00C371A3">
        <w:rPr>
          <w:sz w:val="18"/>
        </w:rPr>
        <w:t xml:space="preserve"> dès le CP et des programmes BO du 26-7-</w:t>
      </w:r>
      <w:r w:rsidRPr="00C371A3">
        <w:rPr>
          <w:sz w:val="18"/>
        </w:rPr>
        <w:t>2018</w:t>
      </w:r>
      <w:r w:rsidR="000D2082" w:rsidRPr="00C371A3">
        <w:rPr>
          <w:sz w:val="18"/>
        </w:rPr>
        <w:t>)</w:t>
      </w:r>
    </w:p>
    <w:p w14:paraId="4D1730B7" w14:textId="350F14D5" w:rsidR="00DE3B8F" w:rsidRDefault="00DE3B8F" w:rsidP="009D1A41">
      <w:pPr>
        <w:spacing w:after="0"/>
        <w:jc w:val="both"/>
      </w:pPr>
      <w:r w:rsidRPr="00DE3B8F">
        <w:t xml:space="preserve">Ecrire avec aisance, lisibilité et </w:t>
      </w:r>
      <w:r>
        <w:t xml:space="preserve">en respectant les normes </w:t>
      </w:r>
      <w:r w:rsidR="003053C2">
        <w:t xml:space="preserve">orthographiques </w:t>
      </w:r>
      <w:r>
        <w:t xml:space="preserve">nécessite un </w:t>
      </w:r>
      <w:r w:rsidRPr="00BF683D">
        <w:rPr>
          <w:b/>
        </w:rPr>
        <w:t>entrainement régulier</w:t>
      </w:r>
      <w:r w:rsidR="00E048FF" w:rsidRPr="00BF683D">
        <w:rPr>
          <w:b/>
        </w:rPr>
        <w:t>.</w:t>
      </w:r>
    </w:p>
    <w:p w14:paraId="577C0C24" w14:textId="6FE2F607" w:rsidR="00E048FF" w:rsidRDefault="003031CD" w:rsidP="009D1A41">
      <w:pPr>
        <w:spacing w:after="0"/>
        <w:jc w:val="both"/>
      </w:pPr>
      <w:r>
        <w:t xml:space="preserve">Il est important de construire un </w:t>
      </w:r>
      <w:r w:rsidRPr="00BF683D">
        <w:rPr>
          <w:b/>
        </w:rPr>
        <w:t>parcours</w:t>
      </w:r>
      <w:r w:rsidR="00E048FF" w:rsidRPr="00BF683D">
        <w:rPr>
          <w:b/>
        </w:rPr>
        <w:t xml:space="preserve"> </w:t>
      </w:r>
      <w:r w:rsidR="00B95B32" w:rsidRPr="00BF683D">
        <w:rPr>
          <w:b/>
        </w:rPr>
        <w:t xml:space="preserve">progressif </w:t>
      </w:r>
      <w:r w:rsidRPr="00BF683D">
        <w:rPr>
          <w:b/>
        </w:rPr>
        <w:t>autour de</w:t>
      </w:r>
      <w:r w:rsidR="00E048FF" w:rsidRPr="00BF683D">
        <w:rPr>
          <w:b/>
        </w:rPr>
        <w:t xml:space="preserve"> situations variées</w:t>
      </w:r>
      <w:r w:rsidR="00E048FF">
        <w:t xml:space="preserve"> en fonction de l’objectif visé.</w:t>
      </w:r>
      <w:r w:rsidR="00194EA6">
        <w:t xml:space="preserve"> Des </w:t>
      </w:r>
      <w:r w:rsidR="00B95B32">
        <w:t>activités</w:t>
      </w:r>
      <w:r w:rsidR="00194EA6">
        <w:t xml:space="preserve"> pour </w:t>
      </w:r>
      <w:r w:rsidR="00194EA6" w:rsidRPr="005D55B1">
        <w:rPr>
          <w:b/>
        </w:rPr>
        <w:t>automatiser le tracé</w:t>
      </w:r>
      <w:r w:rsidR="00194EA6">
        <w:t xml:space="preserve">, des temps de </w:t>
      </w:r>
      <w:r w:rsidR="00194EA6" w:rsidRPr="005D55B1">
        <w:rPr>
          <w:b/>
        </w:rPr>
        <w:t>copie active</w:t>
      </w:r>
      <w:r w:rsidR="00124B4C">
        <w:rPr>
          <w:rStyle w:val="Appelnotedebasdep"/>
          <w:b/>
        </w:rPr>
        <w:footnoteReference w:id="1"/>
      </w:r>
      <w:r w:rsidR="00194EA6">
        <w:t xml:space="preserve">, </w:t>
      </w:r>
      <w:r w:rsidR="00194EA6" w:rsidRPr="005D55B1">
        <w:rPr>
          <w:b/>
        </w:rPr>
        <w:t>retournée</w:t>
      </w:r>
      <w:r w:rsidR="00194EA6">
        <w:t xml:space="preserve">, </w:t>
      </w:r>
      <w:r w:rsidR="00194EA6" w:rsidRPr="005D55B1">
        <w:rPr>
          <w:b/>
        </w:rPr>
        <w:t>différée</w:t>
      </w:r>
      <w:r w:rsidR="00194EA6">
        <w:t xml:space="preserve">, des activités de </w:t>
      </w:r>
      <w:r w:rsidR="00194EA6" w:rsidRPr="00124B4C">
        <w:rPr>
          <w:b/>
        </w:rPr>
        <w:t>mise en page de textes</w:t>
      </w:r>
      <w:r w:rsidR="00194EA6">
        <w:t>.</w:t>
      </w:r>
    </w:p>
    <w:p w14:paraId="73FC5360" w14:textId="1B970340" w:rsidR="00194EA6" w:rsidRDefault="00194EA6" w:rsidP="009D1A41">
      <w:pPr>
        <w:spacing w:after="0"/>
        <w:jc w:val="both"/>
      </w:pPr>
      <w:r>
        <w:t xml:space="preserve">L’enseignement doit être </w:t>
      </w:r>
      <w:r w:rsidRPr="00BF683D">
        <w:rPr>
          <w:b/>
        </w:rPr>
        <w:t>explicite</w:t>
      </w:r>
      <w:r>
        <w:t xml:space="preserve"> et </w:t>
      </w:r>
      <w:r w:rsidR="00ED2D40">
        <w:t>permettre</w:t>
      </w:r>
      <w:r>
        <w:t xml:space="preserve"> </w:t>
      </w:r>
      <w:r w:rsidR="00ED2D40">
        <w:t xml:space="preserve">aux élèves de </w:t>
      </w:r>
      <w:r w:rsidR="00ED2D40" w:rsidRPr="00BF683D">
        <w:rPr>
          <w:b/>
        </w:rPr>
        <w:t>verbaliser leurs</w:t>
      </w:r>
      <w:r w:rsidRPr="00BF683D">
        <w:rPr>
          <w:b/>
        </w:rPr>
        <w:t xml:space="preserve"> stratégies</w:t>
      </w:r>
      <w:r>
        <w:t>.</w:t>
      </w:r>
    </w:p>
    <w:p w14:paraId="4E0A0B65" w14:textId="77777777" w:rsidR="00E048FF" w:rsidRDefault="00E048FF" w:rsidP="009D1A41">
      <w:pPr>
        <w:spacing w:after="0"/>
        <w:jc w:val="both"/>
        <w:rPr>
          <w:sz w:val="20"/>
        </w:rPr>
      </w:pPr>
    </w:p>
    <w:p w14:paraId="6E3CD095" w14:textId="65EC1615" w:rsidR="00E048FF" w:rsidRPr="00F029DE" w:rsidRDefault="00E048FF" w:rsidP="00F75008">
      <w:pPr>
        <w:spacing w:after="0"/>
        <w:jc w:val="center"/>
        <w:rPr>
          <w:b/>
          <w:u w:val="single"/>
        </w:rPr>
      </w:pPr>
      <w:r w:rsidRPr="00F029DE">
        <w:rPr>
          <w:b/>
          <w:u w:val="single"/>
        </w:rPr>
        <w:t>Des situations de copie pour :</w:t>
      </w:r>
    </w:p>
    <w:tbl>
      <w:tblPr>
        <w:tblStyle w:val="Grilledutableau"/>
        <w:tblW w:w="0" w:type="auto"/>
        <w:tblLook w:val="04A0" w:firstRow="1" w:lastRow="0" w:firstColumn="1" w:lastColumn="0" w:noHBand="0" w:noVBand="1"/>
      </w:tblPr>
      <w:tblGrid>
        <w:gridCol w:w="2802"/>
        <w:gridCol w:w="7796"/>
      </w:tblGrid>
      <w:tr w:rsidR="00D9757F" w14:paraId="77C77023" w14:textId="77777777" w:rsidTr="0017003C">
        <w:tc>
          <w:tcPr>
            <w:tcW w:w="2802" w:type="dxa"/>
          </w:tcPr>
          <w:p w14:paraId="6972CA50" w14:textId="77777777" w:rsidR="00D9757F" w:rsidRPr="00D477CD" w:rsidRDefault="00D9757F" w:rsidP="00D9757F">
            <w:pPr>
              <w:jc w:val="both"/>
              <w:rPr>
                <w:b/>
              </w:rPr>
            </w:pPr>
            <w:r w:rsidRPr="00D477CD">
              <w:rPr>
                <w:b/>
              </w:rPr>
              <w:t>entrainer le geste d’écriture</w:t>
            </w:r>
          </w:p>
          <w:p w14:paraId="226DCE7B" w14:textId="77777777" w:rsidR="00D9757F" w:rsidRPr="00D477CD" w:rsidRDefault="00D9757F" w:rsidP="00A612B0">
            <w:pPr>
              <w:jc w:val="both"/>
              <w:rPr>
                <w:b/>
              </w:rPr>
            </w:pPr>
          </w:p>
        </w:tc>
        <w:tc>
          <w:tcPr>
            <w:tcW w:w="7796" w:type="dxa"/>
          </w:tcPr>
          <w:p w14:paraId="767979A7" w14:textId="77777777" w:rsidR="00D9757F" w:rsidRDefault="00D9757F" w:rsidP="00A612B0">
            <w:pPr>
              <w:jc w:val="both"/>
            </w:pPr>
            <w:r w:rsidRPr="00596A7A">
              <w:rPr>
                <w:u w:val="single"/>
              </w:rPr>
              <w:t>La copie guidée :</w:t>
            </w:r>
            <w:r>
              <w:t xml:space="preserve"> enseignement explicite du tracé d’un mot (sens du mouvement, lever du stylo, hauteur des lignes, coupure des mots</w:t>
            </w:r>
          </w:p>
          <w:p w14:paraId="52007CFA" w14:textId="152917CC" w:rsidR="00D9757F" w:rsidRDefault="00D9757F" w:rsidP="00A612B0">
            <w:pPr>
              <w:jc w:val="both"/>
            </w:pPr>
            <w:r w:rsidRPr="00596A7A">
              <w:rPr>
                <w:u w:val="single"/>
              </w:rPr>
              <w:t>La copie transcription :</w:t>
            </w:r>
            <w:r>
              <w:t xml:space="preserve"> proposer des situations de transcription d’un mot script en écriture cursive. La mise à disposition des différents types d’alphabet est un outil que l’élève doit apprendre à utiliser.</w:t>
            </w:r>
          </w:p>
        </w:tc>
      </w:tr>
      <w:tr w:rsidR="00D9757F" w14:paraId="7F5F9E49" w14:textId="77777777" w:rsidTr="0017003C">
        <w:tc>
          <w:tcPr>
            <w:tcW w:w="2802" w:type="dxa"/>
          </w:tcPr>
          <w:p w14:paraId="0F56126F" w14:textId="77777777" w:rsidR="00D9757F" w:rsidRPr="00D477CD" w:rsidRDefault="00D9757F" w:rsidP="00D9757F">
            <w:pPr>
              <w:jc w:val="both"/>
              <w:rPr>
                <w:b/>
              </w:rPr>
            </w:pPr>
            <w:r w:rsidRPr="00D477CD">
              <w:rPr>
                <w:b/>
              </w:rPr>
              <w:t>mémoriser l’orthographe d’un mot</w:t>
            </w:r>
          </w:p>
          <w:p w14:paraId="60142A8E" w14:textId="77777777" w:rsidR="00D9757F" w:rsidRPr="00D477CD" w:rsidRDefault="00D9757F" w:rsidP="00A612B0">
            <w:pPr>
              <w:jc w:val="both"/>
              <w:rPr>
                <w:b/>
              </w:rPr>
            </w:pPr>
          </w:p>
        </w:tc>
        <w:tc>
          <w:tcPr>
            <w:tcW w:w="7796" w:type="dxa"/>
          </w:tcPr>
          <w:p w14:paraId="5381515F" w14:textId="77777777" w:rsidR="00D9757F" w:rsidRDefault="00D9757F" w:rsidP="00A612B0">
            <w:pPr>
              <w:jc w:val="both"/>
            </w:pPr>
            <w:r w:rsidRPr="00596A7A">
              <w:rPr>
                <w:u w:val="single"/>
              </w:rPr>
              <w:t>La visualisation :</w:t>
            </w:r>
            <w:r>
              <w:t xml:space="preserve"> L’élève épelle le mot à copier. Une phase de visualisation « dans la tête » est menée. Les élèves sont invités à nommer toutes les lettres du mot caché </w:t>
            </w:r>
            <w:r>
              <w:lastRenderedPageBreak/>
              <w:t>que l’enseignant écrit sur une ardoise. Reconstituer la vision d’autrui aide la construction d’une image mentale</w:t>
            </w:r>
          </w:p>
          <w:p w14:paraId="231B8766" w14:textId="77777777" w:rsidR="00D9757F" w:rsidRDefault="00D9757F" w:rsidP="00A612B0">
            <w:pPr>
              <w:jc w:val="both"/>
            </w:pPr>
            <w:r w:rsidRPr="000511D4">
              <w:rPr>
                <w:u w:val="single"/>
              </w:rPr>
              <w:t>La copie encadrée :</w:t>
            </w:r>
            <w:r>
              <w:t xml:space="preserve"> lecture collective du mot écrit au tableau. </w:t>
            </w:r>
          </w:p>
          <w:p w14:paraId="72261E61" w14:textId="77777777" w:rsidR="00D9757F" w:rsidRDefault="00D9757F" w:rsidP="00A612B0">
            <w:pPr>
              <w:jc w:val="both"/>
            </w:pPr>
            <w:r>
              <w:t>Observation et analyse collective des syllabes, des lettres muettes, des consonnes, des particularités du mot.</w:t>
            </w:r>
          </w:p>
          <w:p w14:paraId="3B6876A2" w14:textId="77777777" w:rsidR="00D9757F" w:rsidRDefault="00D9757F" w:rsidP="00A612B0">
            <w:pPr>
              <w:jc w:val="both"/>
            </w:pPr>
            <w:r>
              <w:t>Le mot est ensuite caché sauf la première lettre ou syllabe.</w:t>
            </w:r>
          </w:p>
          <w:p w14:paraId="319C0762" w14:textId="77777777" w:rsidR="00D9757F" w:rsidRDefault="00D9757F" w:rsidP="00A612B0">
            <w:pPr>
              <w:jc w:val="both"/>
            </w:pPr>
            <w:r>
              <w:t>Les élèves écrivent ensuite la partie cachée.</w:t>
            </w:r>
          </w:p>
          <w:p w14:paraId="49D40EF8" w14:textId="77777777" w:rsidR="00D9757F" w:rsidRDefault="00D9757F" w:rsidP="00A612B0">
            <w:pPr>
              <w:jc w:val="both"/>
            </w:pPr>
            <w:r>
              <w:t>Une phase de vérification encadrée par l’enseignant est immédiatement menée.</w:t>
            </w:r>
          </w:p>
          <w:p w14:paraId="674F2E29" w14:textId="77777777" w:rsidR="00D9757F" w:rsidRDefault="00D9757F" w:rsidP="00A612B0">
            <w:pPr>
              <w:jc w:val="both"/>
            </w:pPr>
            <w:r w:rsidRPr="00EB6770">
              <w:rPr>
                <w:u w:val="single"/>
              </w:rPr>
              <w:t>Les cartons éclairs :</w:t>
            </w:r>
            <w:r>
              <w:rPr>
                <w:u w:val="single"/>
              </w:rPr>
              <w:t xml:space="preserve"> </w:t>
            </w:r>
            <w:r>
              <w:t xml:space="preserve">Des mots écrits sur des cartons sont brièvement présentés aux élèves. Les mots sont mémorisés par syllabes avant d’être écrits. </w:t>
            </w:r>
          </w:p>
          <w:p w14:paraId="63AAD494" w14:textId="77777777" w:rsidR="00D9757F" w:rsidRPr="00EB6770" w:rsidRDefault="00D9757F" w:rsidP="00A612B0">
            <w:pPr>
              <w:jc w:val="both"/>
            </w:pPr>
            <w:r>
              <w:t>Une phase de vérification encadrée par l’enseignant est immédiatement menée.</w:t>
            </w:r>
          </w:p>
          <w:p w14:paraId="2BAA0B02" w14:textId="77777777" w:rsidR="00D9757F" w:rsidRDefault="00D9757F" w:rsidP="00A612B0">
            <w:pPr>
              <w:jc w:val="both"/>
            </w:pPr>
            <w:r w:rsidRPr="00EB6770">
              <w:rPr>
                <w:u w:val="single"/>
              </w:rPr>
              <w:t>La copie « 4 couleurs » </w:t>
            </w:r>
            <w:r>
              <w:t xml:space="preserve">: Un mot est écrit au tableau. Les élèves disposent de 4 étiquettes. L’enseignant ferme le tableau et les élèves écrivent le mot en bleu. L’opération est répétée trois fois sur les autres étiquettes : en vert, en rouge puis en noir. </w:t>
            </w:r>
          </w:p>
          <w:p w14:paraId="3925EF71" w14:textId="665AC972" w:rsidR="00D9757F" w:rsidRDefault="00D9757F" w:rsidP="00A612B0">
            <w:pPr>
              <w:jc w:val="both"/>
            </w:pPr>
            <w:r>
              <w:t>La phase de vérification consiste en un relevé des erreurs au cours des différents jets.</w:t>
            </w:r>
          </w:p>
        </w:tc>
      </w:tr>
      <w:tr w:rsidR="00D9757F" w14:paraId="79E6838A" w14:textId="77777777" w:rsidTr="0017003C">
        <w:tc>
          <w:tcPr>
            <w:tcW w:w="2802" w:type="dxa"/>
          </w:tcPr>
          <w:p w14:paraId="7B05034E" w14:textId="77777777" w:rsidR="00D9757F" w:rsidRPr="00D477CD" w:rsidRDefault="00D9757F" w:rsidP="00D9757F">
            <w:pPr>
              <w:jc w:val="both"/>
              <w:rPr>
                <w:b/>
              </w:rPr>
            </w:pPr>
            <w:r w:rsidRPr="00D477CD">
              <w:rPr>
                <w:b/>
              </w:rPr>
              <w:lastRenderedPageBreak/>
              <w:t>mémoriser l’orthographe d’une phrase</w:t>
            </w:r>
          </w:p>
          <w:p w14:paraId="3408D2B0" w14:textId="77777777" w:rsidR="00D9757F" w:rsidRPr="00D477CD" w:rsidRDefault="00D9757F" w:rsidP="00A612B0">
            <w:pPr>
              <w:jc w:val="both"/>
              <w:rPr>
                <w:b/>
              </w:rPr>
            </w:pPr>
          </w:p>
        </w:tc>
        <w:tc>
          <w:tcPr>
            <w:tcW w:w="7796" w:type="dxa"/>
          </w:tcPr>
          <w:p w14:paraId="7E461D8C" w14:textId="6ED4A38B" w:rsidR="00D9757F" w:rsidRDefault="00D9757F" w:rsidP="00A612B0">
            <w:pPr>
              <w:jc w:val="both"/>
            </w:pPr>
            <w:r w:rsidRPr="00532630">
              <w:rPr>
                <w:u w:val="single"/>
              </w:rPr>
              <w:t>La copie active :</w:t>
            </w:r>
            <w:r>
              <w:t xml:space="preserve"> Une phrase écrite sur une bande est affichée et lue. Les spécificités de la phrase (mots difficiles, </w:t>
            </w:r>
            <w:proofErr w:type="gramStart"/>
            <w:r>
              <w:t>ponctuation….</w:t>
            </w:r>
            <w:proofErr w:type="gramEnd"/>
            <w:r>
              <w:t>) sont oralisées.</w:t>
            </w:r>
          </w:p>
          <w:p w14:paraId="62E86E55" w14:textId="77777777" w:rsidR="00D9757F" w:rsidRDefault="00D9757F" w:rsidP="00A612B0">
            <w:pPr>
              <w:jc w:val="both"/>
            </w:pPr>
            <w:r>
              <w:t>Lorsque l’élève est certain de pouvoir écrire la phrase sans erreur, il lève la main.</w:t>
            </w:r>
          </w:p>
          <w:p w14:paraId="09DD9111" w14:textId="77777777" w:rsidR="00D9757F" w:rsidRDefault="00D9757F" w:rsidP="00A612B0">
            <w:pPr>
              <w:jc w:val="both"/>
            </w:pPr>
            <w:r>
              <w:t>Lorsque tous les doigts sont levés l’enseignant place la bande au fond de la classe.</w:t>
            </w:r>
          </w:p>
          <w:p w14:paraId="1412F905" w14:textId="77777777" w:rsidR="00D9757F" w:rsidRDefault="00D9757F" w:rsidP="00A612B0">
            <w:pPr>
              <w:jc w:val="both"/>
            </w:pPr>
            <w:r>
              <w:t xml:space="preserve">Les élèves recopient alors la phrase. </w:t>
            </w:r>
          </w:p>
          <w:p w14:paraId="36E7DF00" w14:textId="77777777" w:rsidR="00D9757F" w:rsidRDefault="00D9757F" w:rsidP="00A612B0">
            <w:pPr>
              <w:jc w:val="both"/>
            </w:pPr>
            <w:r>
              <w:t>Les élèves qui le souhaitent peuvent se déplacer au fond de la classe mais sans leur support écrit.</w:t>
            </w:r>
          </w:p>
          <w:p w14:paraId="7862E6F4" w14:textId="77777777" w:rsidR="00D9757F" w:rsidRDefault="00D9757F" w:rsidP="00A612B0">
            <w:pPr>
              <w:jc w:val="both"/>
            </w:pPr>
            <w:r>
              <w:t>Une phase de vérification avec l’enseignant est menée dès que l’ensemble des élèves ont écrit la phrase.</w:t>
            </w:r>
          </w:p>
          <w:p w14:paraId="1248475D" w14:textId="5E2E214E" w:rsidR="00D9757F" w:rsidRDefault="00D9757F" w:rsidP="00A612B0">
            <w:pPr>
              <w:jc w:val="both"/>
            </w:pPr>
            <w:r w:rsidRPr="001C0BCF">
              <w:rPr>
                <w:u w:val="single"/>
              </w:rPr>
              <w:t>La copie flash :</w:t>
            </w:r>
            <w:r>
              <w:t xml:space="preserve"> Les élèves lisent silencieusement le mot écrit au tableau. Lorsque l’enseignant efface le mot, les élèves doivent être capables de le réécrire juste.</w:t>
            </w:r>
          </w:p>
        </w:tc>
      </w:tr>
      <w:tr w:rsidR="00D9757F" w14:paraId="14430F95" w14:textId="77777777" w:rsidTr="0017003C">
        <w:tc>
          <w:tcPr>
            <w:tcW w:w="2802" w:type="dxa"/>
          </w:tcPr>
          <w:p w14:paraId="005EB2A8" w14:textId="77777777" w:rsidR="00D9757F" w:rsidRPr="00D477CD" w:rsidRDefault="00D9757F" w:rsidP="00D9757F">
            <w:pPr>
              <w:jc w:val="both"/>
              <w:rPr>
                <w:b/>
              </w:rPr>
            </w:pPr>
            <w:r w:rsidRPr="00D477CD">
              <w:rPr>
                <w:b/>
              </w:rPr>
              <w:t>accroitre son empan de mémorisation</w:t>
            </w:r>
          </w:p>
          <w:p w14:paraId="559DF490" w14:textId="77777777" w:rsidR="00D9757F" w:rsidRPr="00D477CD" w:rsidRDefault="00D9757F" w:rsidP="00A612B0">
            <w:pPr>
              <w:jc w:val="both"/>
              <w:rPr>
                <w:b/>
              </w:rPr>
            </w:pPr>
          </w:p>
        </w:tc>
        <w:tc>
          <w:tcPr>
            <w:tcW w:w="7796" w:type="dxa"/>
          </w:tcPr>
          <w:p w14:paraId="7010AB5E" w14:textId="2AC09470" w:rsidR="00D9757F" w:rsidRDefault="00D9757F" w:rsidP="00A612B0">
            <w:pPr>
              <w:jc w:val="both"/>
            </w:pPr>
            <w:r w:rsidRPr="00A612B0">
              <w:rPr>
                <w:u w:val="single"/>
              </w:rPr>
              <w:t>La copie retournée :</w:t>
            </w:r>
            <w:r>
              <w:t xml:space="preserve"> le texte est collé au verso d’une page (ou accroché au fond de la classe, dans quel cas il s’agira d’une copie randonnée). Les élèves mémorisent un mot, un groupe de mots ou une phrase avant de les copier. Ils peuvent comptabiliser le nombre de fois où ils ont recours au texte modèle. L’objectif est de s’y référer de moins en moins.</w:t>
            </w:r>
          </w:p>
          <w:p w14:paraId="390B6421" w14:textId="65B3987D" w:rsidR="00D9757F" w:rsidRDefault="00D9757F" w:rsidP="00A612B0">
            <w:pPr>
              <w:jc w:val="both"/>
            </w:pPr>
            <w:r>
              <w:t xml:space="preserve">Variante : à 2, </w:t>
            </w:r>
            <w:r w:rsidRPr="00A612B0">
              <w:t>un élève copie</w:t>
            </w:r>
            <w:r>
              <w:t xml:space="preserve">, un élève observe et compte le nombre de fois ou l’élève copieur a recours au texte. </w:t>
            </w:r>
          </w:p>
          <w:p w14:paraId="4A8B210B" w14:textId="3FBF2135" w:rsidR="00D9757F" w:rsidRPr="00E408C3" w:rsidRDefault="00D9757F" w:rsidP="00A612B0">
            <w:pPr>
              <w:jc w:val="both"/>
            </w:pPr>
            <w:r w:rsidRPr="00E408C3">
              <w:rPr>
                <w:u w:val="single"/>
              </w:rPr>
              <w:t>La copie différée</w:t>
            </w:r>
            <w:r w:rsidRPr="00E408C3">
              <w:t> : même principe que pour la copie retournée. Ne plus avoir le modèle sous les yeux au moment de l’écriture.</w:t>
            </w:r>
          </w:p>
          <w:p w14:paraId="567F926A" w14:textId="76E4AFAE" w:rsidR="00D9757F" w:rsidRDefault="00D9757F" w:rsidP="00A612B0">
            <w:pPr>
              <w:jc w:val="both"/>
            </w:pPr>
            <w:r w:rsidRPr="00E408C3">
              <w:rPr>
                <w:u w:val="single"/>
              </w:rPr>
              <w:t>La page repliée</w:t>
            </w:r>
            <w:r>
              <w:t> : même principe que pour la copie retournée. L’élève replie la feuille sur laquelle est écrite la phrase à copier. Il peut déplier ou non s’il veut relire le modèle. Il inscrira une croix à chaque fois qu’il déplie la feuille et comptera les croix en fin d’exercice. Pratiqué régulièrement, cette copie permet à l’élève de visualiser ses progrès.</w:t>
            </w:r>
          </w:p>
          <w:p w14:paraId="1B512D49" w14:textId="2607DA15" w:rsidR="00D9757F" w:rsidRDefault="00D9757F" w:rsidP="00E408C3">
            <w:pPr>
              <w:jc w:val="both"/>
            </w:pPr>
            <w:r w:rsidRPr="00E408C3">
              <w:rPr>
                <w:u w:val="single"/>
              </w:rPr>
              <w:t>La copie en un temps imparti</w:t>
            </w:r>
            <w:r>
              <w:t xml:space="preserve"> : copier le plus grand nombre de mots justes (approfondissement : de phrases) dans un temps imparti. </w:t>
            </w:r>
          </w:p>
        </w:tc>
      </w:tr>
      <w:tr w:rsidR="00D9757F" w14:paraId="44AD08F9" w14:textId="77777777" w:rsidTr="0017003C">
        <w:tc>
          <w:tcPr>
            <w:tcW w:w="2802" w:type="dxa"/>
          </w:tcPr>
          <w:p w14:paraId="75870E89" w14:textId="0C55C212" w:rsidR="00D9757F" w:rsidRPr="00D477CD" w:rsidRDefault="00D9757F" w:rsidP="00D477CD">
            <w:pPr>
              <w:jc w:val="both"/>
              <w:rPr>
                <w:b/>
              </w:rPr>
            </w:pPr>
            <w:r w:rsidRPr="00D477CD">
              <w:rPr>
                <w:b/>
              </w:rPr>
              <w:t>entrainer sa réflexion sur le sens et la forme orthographique</w:t>
            </w:r>
          </w:p>
        </w:tc>
        <w:tc>
          <w:tcPr>
            <w:tcW w:w="7796" w:type="dxa"/>
          </w:tcPr>
          <w:p w14:paraId="388083D3" w14:textId="583D07FB" w:rsidR="00D9757F" w:rsidRDefault="00D9757F" w:rsidP="00D477CD">
            <w:pPr>
              <w:jc w:val="both"/>
            </w:pPr>
            <w:r w:rsidRPr="00E408C3">
              <w:rPr>
                <w:u w:val="single"/>
              </w:rPr>
              <w:t>La copie sélective</w:t>
            </w:r>
            <w:r>
              <w:t> : les mots à copier par les élèves dans un texte lacunaire ont été choisis par l’enseignant selon un objectif orthographique ou grammatical précis. Exemple : les mots au pluriel…</w:t>
            </w:r>
          </w:p>
          <w:p w14:paraId="6BB9743C" w14:textId="75707008" w:rsidR="00D9757F" w:rsidRDefault="00D9757F" w:rsidP="009A4CE0">
            <w:r w:rsidRPr="00E408C3">
              <w:rPr>
                <w:u w:val="single"/>
              </w:rPr>
              <w:t>La relecture guidée</w:t>
            </w:r>
            <w:r>
              <w:t> : relire sa copie à l’aide d’une grille de relecture qui cible les points de vigilance (forme du pluriel, majuscule en début de phrases…).</w:t>
            </w:r>
          </w:p>
        </w:tc>
      </w:tr>
      <w:tr w:rsidR="00D9757F" w14:paraId="1202F744" w14:textId="77777777" w:rsidTr="0017003C">
        <w:tc>
          <w:tcPr>
            <w:tcW w:w="2802" w:type="dxa"/>
          </w:tcPr>
          <w:p w14:paraId="6F601BEB" w14:textId="77777777" w:rsidR="00D9757F" w:rsidRPr="00D477CD" w:rsidRDefault="00D9757F" w:rsidP="00D9757F">
            <w:pPr>
              <w:jc w:val="both"/>
              <w:rPr>
                <w:b/>
              </w:rPr>
            </w:pPr>
            <w:r w:rsidRPr="00D477CD">
              <w:rPr>
                <w:b/>
              </w:rPr>
              <w:t>respecter la mise en page</w:t>
            </w:r>
          </w:p>
          <w:p w14:paraId="5C65E6D3" w14:textId="77777777" w:rsidR="00D9757F" w:rsidRPr="00D477CD" w:rsidRDefault="00D9757F" w:rsidP="00D477CD">
            <w:pPr>
              <w:jc w:val="both"/>
              <w:rPr>
                <w:b/>
              </w:rPr>
            </w:pPr>
          </w:p>
        </w:tc>
        <w:tc>
          <w:tcPr>
            <w:tcW w:w="7796" w:type="dxa"/>
          </w:tcPr>
          <w:p w14:paraId="67F408A6" w14:textId="35EDD485" w:rsidR="00D9757F" w:rsidRDefault="00D9757F" w:rsidP="00D477CD">
            <w:pPr>
              <w:jc w:val="both"/>
            </w:pPr>
            <w:r>
              <w:t>Recopier une poésie, une synthèse, annoter un schéma</w:t>
            </w:r>
          </w:p>
          <w:p w14:paraId="3D3E16F1" w14:textId="017E9CA9" w:rsidR="00D9757F" w:rsidRDefault="00D9757F" w:rsidP="002135B1">
            <w:pPr>
              <w:jc w:val="both"/>
            </w:pPr>
            <w:r w:rsidRPr="00A612B0">
              <w:rPr>
                <w:u w:val="single"/>
              </w:rPr>
              <w:t>La copie mise en page</w:t>
            </w:r>
            <w:r>
              <w:t> : proposer un texte connu des élèves et en donner une version « au kilomètre ». Lorsque les élèves copie le texte, ils doivent le remettre en forme en faisant apparaitre les titres, sous-titres, paragraphes, strophes, légendes …</w:t>
            </w:r>
          </w:p>
        </w:tc>
      </w:tr>
    </w:tbl>
    <w:p w14:paraId="067CBBEA" w14:textId="710A0F54" w:rsidR="00887C3A" w:rsidRPr="007B72A0" w:rsidRDefault="00887C3A" w:rsidP="009D1A41">
      <w:pPr>
        <w:spacing w:after="0"/>
        <w:jc w:val="both"/>
        <w:rPr>
          <w:sz w:val="20"/>
        </w:rPr>
      </w:pPr>
    </w:p>
    <w:p w14:paraId="5FFC1076" w14:textId="4B3D9B1B" w:rsidR="002C4BDE" w:rsidRDefault="00B0297D" w:rsidP="009D1A41">
      <w:pPr>
        <w:spacing w:after="0"/>
        <w:jc w:val="both"/>
        <w:rPr>
          <w:b/>
          <w:u w:val="single"/>
        </w:rPr>
      </w:pPr>
      <w:r>
        <w:rPr>
          <w:b/>
          <w:u w:val="single"/>
        </w:rPr>
        <w:t>Variables didactiques :</w:t>
      </w:r>
      <w:r w:rsidR="00532630">
        <w:rPr>
          <w:b/>
          <w:u w:val="single"/>
        </w:rPr>
        <w:t xml:space="preserve"> </w:t>
      </w:r>
      <w:r w:rsidR="00E408C3" w:rsidRPr="00E408C3">
        <w:rPr>
          <w:b/>
          <w:i/>
        </w:rPr>
        <w:t xml:space="preserve">Schéma de </w:t>
      </w:r>
      <w:r w:rsidR="00532630" w:rsidRPr="00E408C3">
        <w:rPr>
          <w:b/>
          <w:i/>
        </w:rPr>
        <w:t xml:space="preserve">Sylvie </w:t>
      </w:r>
      <w:proofErr w:type="spellStart"/>
      <w:r w:rsidR="00532630" w:rsidRPr="00E408C3">
        <w:rPr>
          <w:b/>
          <w:i/>
        </w:rPr>
        <w:t>Cèbe</w:t>
      </w:r>
      <w:proofErr w:type="spellEnd"/>
    </w:p>
    <w:p w14:paraId="5BBB7187" w14:textId="0F62C168" w:rsidR="00B0297D" w:rsidRDefault="00532630" w:rsidP="008E6F6C">
      <w:pPr>
        <w:spacing w:after="0"/>
        <w:jc w:val="both"/>
        <w:rPr>
          <w:b/>
          <w:u w:val="single"/>
        </w:rPr>
      </w:pPr>
      <w:r>
        <w:rPr>
          <w:b/>
          <w:noProof/>
          <w:u w:val="single"/>
          <w:lang w:eastAsia="fr-FR"/>
        </w:rPr>
        <w:drawing>
          <wp:inline distT="0" distB="0" distL="0" distR="0" wp14:anchorId="2B95A363" wp14:editId="6B34BA3D">
            <wp:extent cx="6905625" cy="2930305"/>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9058" cy="2940248"/>
                    </a:xfrm>
                    <a:prstGeom prst="rect">
                      <a:avLst/>
                    </a:prstGeom>
                    <a:noFill/>
                  </pic:spPr>
                </pic:pic>
              </a:graphicData>
            </a:graphic>
          </wp:inline>
        </w:drawing>
      </w:r>
    </w:p>
    <w:p w14:paraId="40401DBE" w14:textId="77777777" w:rsidR="008E6F6C" w:rsidRDefault="008E6F6C" w:rsidP="009D1A41">
      <w:pPr>
        <w:spacing w:after="0"/>
        <w:jc w:val="both"/>
        <w:rPr>
          <w:b/>
          <w:sz w:val="20"/>
          <w:u w:val="single"/>
        </w:rPr>
      </w:pPr>
    </w:p>
    <w:p w14:paraId="104EEEE3" w14:textId="3D5F8761" w:rsidR="0064676A" w:rsidRPr="0064676A" w:rsidRDefault="0064676A" w:rsidP="009D1A41">
      <w:pPr>
        <w:spacing w:after="0"/>
        <w:jc w:val="both"/>
        <w:rPr>
          <w:b/>
          <w:sz w:val="20"/>
        </w:rPr>
      </w:pPr>
      <w:r w:rsidRPr="0064676A">
        <w:rPr>
          <w:b/>
          <w:sz w:val="20"/>
          <w:highlight w:val="yellow"/>
        </w:rPr>
        <w:t>Ecrits d’élèves, photos, capsules vidéo</w:t>
      </w:r>
    </w:p>
    <w:p w14:paraId="3F2F4000" w14:textId="77777777" w:rsidR="0064676A" w:rsidRPr="007B72A0" w:rsidRDefault="0064676A" w:rsidP="009D1A41">
      <w:pPr>
        <w:spacing w:after="0"/>
        <w:jc w:val="both"/>
        <w:rPr>
          <w:b/>
          <w:sz w:val="20"/>
          <w:u w:val="single"/>
        </w:rPr>
      </w:pPr>
    </w:p>
    <w:p w14:paraId="62576CCE" w14:textId="2F752A60" w:rsidR="00E73C87" w:rsidRPr="00AF7C47" w:rsidRDefault="00AF7C47" w:rsidP="00671947">
      <w:pPr>
        <w:spacing w:after="0"/>
        <w:jc w:val="both"/>
        <w:rPr>
          <w:b/>
          <w:u w:val="single"/>
        </w:rPr>
      </w:pPr>
      <w:r>
        <w:rPr>
          <w:b/>
          <w:u w:val="single"/>
        </w:rPr>
        <w:t>Comment évaluer la copie ?</w:t>
      </w:r>
    </w:p>
    <w:p w14:paraId="0AD50B99" w14:textId="4BA51662" w:rsidR="00D747D2" w:rsidRDefault="00D747D2" w:rsidP="00671947">
      <w:pPr>
        <w:spacing w:after="0"/>
        <w:jc w:val="both"/>
      </w:pPr>
      <w:r>
        <w:t>Les critères de réussite seront présentés aux élèves et organisés en fonction des objectifs fixés par la progression de la classe ou d’un élève.</w:t>
      </w:r>
    </w:p>
    <w:p w14:paraId="3F02C02C" w14:textId="77777777" w:rsidR="00583905" w:rsidRPr="000F646E" w:rsidRDefault="00583905" w:rsidP="00671947">
      <w:pPr>
        <w:spacing w:after="0"/>
        <w:jc w:val="both"/>
      </w:pPr>
    </w:p>
    <w:p w14:paraId="5322A940" w14:textId="1B2C87E6" w:rsidR="004B1EB9" w:rsidRDefault="000F646E" w:rsidP="00671947">
      <w:pPr>
        <w:spacing w:after="0"/>
        <w:jc w:val="both"/>
      </w:pPr>
      <w:r>
        <w:t>- Lisibilité (respect des normes d’écriture)</w:t>
      </w:r>
    </w:p>
    <w:p w14:paraId="3EF174F7" w14:textId="4BFCEB36" w:rsidR="000F646E" w:rsidRDefault="00F029DE" w:rsidP="00671947">
      <w:pPr>
        <w:spacing w:after="0"/>
        <w:jc w:val="both"/>
      </w:pPr>
      <w:r>
        <w:t>- Respect de la p</w:t>
      </w:r>
      <w:r w:rsidR="000F646E">
        <w:t xml:space="preserve">résentation et </w:t>
      </w:r>
      <w:r>
        <w:t>de l’</w:t>
      </w:r>
      <w:r w:rsidR="000F646E">
        <w:t>organisation spatiale</w:t>
      </w:r>
    </w:p>
    <w:p w14:paraId="12583F35" w14:textId="77777777" w:rsidR="00DE3B8F" w:rsidRDefault="000F646E" w:rsidP="00671947">
      <w:pPr>
        <w:spacing w:after="0"/>
        <w:jc w:val="both"/>
      </w:pPr>
      <w:r>
        <w:t xml:space="preserve">- Respect de l’orthographe </w:t>
      </w:r>
      <w:r w:rsidR="00DE3B8F">
        <w:t>lexicale</w:t>
      </w:r>
    </w:p>
    <w:p w14:paraId="06DCEEED" w14:textId="7018BF86" w:rsidR="00DE3B8F" w:rsidRDefault="00DE3B8F" w:rsidP="00671947">
      <w:pPr>
        <w:spacing w:after="0"/>
        <w:jc w:val="both"/>
      </w:pPr>
      <w:r>
        <w:t>- Respect de l’orthographe grammaticale</w:t>
      </w:r>
    </w:p>
    <w:p w14:paraId="26AB02E5" w14:textId="5BC994E5" w:rsidR="000F646E" w:rsidRDefault="00DE3B8F" w:rsidP="00671947">
      <w:pPr>
        <w:spacing w:after="0"/>
        <w:jc w:val="both"/>
      </w:pPr>
      <w:r>
        <w:t>- S</w:t>
      </w:r>
      <w:r w:rsidR="000F646E">
        <w:t>yntaxe</w:t>
      </w:r>
    </w:p>
    <w:p w14:paraId="76626C0F" w14:textId="57715B19" w:rsidR="000F646E" w:rsidRDefault="000F646E" w:rsidP="00671947">
      <w:pPr>
        <w:spacing w:after="0"/>
        <w:jc w:val="both"/>
      </w:pPr>
      <w:r>
        <w:t>- Copie du texte dans un temps imparti</w:t>
      </w:r>
    </w:p>
    <w:p w14:paraId="40D86656" w14:textId="2EC620C6" w:rsidR="00F029DE" w:rsidRDefault="00F029DE" w:rsidP="00671947">
      <w:pPr>
        <w:spacing w:after="0"/>
        <w:jc w:val="both"/>
      </w:pPr>
      <w:r>
        <w:t>- Nombre de fois ou l’élève lève la tête</w:t>
      </w:r>
    </w:p>
    <w:p w14:paraId="1E5C7DDA" w14:textId="77777777" w:rsidR="00C0256C" w:rsidRDefault="00C0256C" w:rsidP="00671947">
      <w:pPr>
        <w:spacing w:after="0"/>
        <w:jc w:val="both"/>
      </w:pPr>
    </w:p>
    <w:p w14:paraId="2C31E72A" w14:textId="3CE760F8" w:rsidR="00CE3AF5" w:rsidRPr="00AF7C47" w:rsidRDefault="00190B62" w:rsidP="00671947">
      <w:pPr>
        <w:spacing w:after="0"/>
        <w:jc w:val="both"/>
      </w:pPr>
      <w:r>
        <w:t>Connaître l’orthographe d’un mot permet de le copier plus rapidement et parallèlement la copie facilite l’acquisition de l’orthographe.</w:t>
      </w:r>
    </w:p>
    <w:p w14:paraId="17BD0EB0" w14:textId="4AE93208" w:rsidR="00E73C87" w:rsidRPr="000A2B08" w:rsidRDefault="00E73C87" w:rsidP="008E6F6C">
      <w:pPr>
        <w:spacing w:after="0"/>
        <w:jc w:val="right"/>
        <w:rPr>
          <w:rFonts w:ascii="Arial" w:hAnsi="Arial" w:cs="Arial"/>
          <w:i/>
          <w:sz w:val="18"/>
          <w:szCs w:val="18"/>
        </w:rPr>
      </w:pPr>
      <w:r>
        <w:rPr>
          <w:rFonts w:ascii="Arial" w:hAnsi="Arial" w:cs="Arial"/>
          <w:i/>
          <w:sz w:val="18"/>
          <w:szCs w:val="18"/>
        </w:rPr>
        <w:t>Hélène FURNSTEIN, Michel KELLER.</w:t>
      </w:r>
    </w:p>
    <w:p w14:paraId="2F00C6E0" w14:textId="735BA4D8" w:rsidR="005701F4" w:rsidRDefault="00AE7187" w:rsidP="007B3920">
      <w:pPr>
        <w:pStyle w:val="Sansinterligne"/>
        <w:rPr>
          <w:rFonts w:ascii="Arial" w:hAnsi="Arial" w:cs="Arial"/>
          <w:color w:val="000000"/>
          <w:sz w:val="16"/>
          <w:szCs w:val="16"/>
        </w:rPr>
      </w:pPr>
      <w:r>
        <w:rPr>
          <w:sz w:val="16"/>
          <w:szCs w:val="16"/>
        </w:rPr>
        <w:t>Rajouter des photos et exemples d’élèves.</w:t>
      </w:r>
      <w:r w:rsidR="005701F4">
        <w:rPr>
          <w:sz w:val="16"/>
          <w:szCs w:val="16"/>
        </w:rPr>
        <w:br w:type="page"/>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color w:val="7F7F7F" w:themeColor="text1" w:themeTint="80"/>
          <w:sz w:val="20"/>
          <w:szCs w:val="20"/>
        </w:rPr>
        <w:softHyphen/>
      </w:r>
      <w:r w:rsidR="007B3920">
        <w:rPr>
          <w:rFonts w:ascii="Arial" w:hAnsi="Arial" w:cs="Arial"/>
          <w:color w:val="000000"/>
          <w:sz w:val="16"/>
          <w:szCs w:val="16"/>
        </w:rPr>
        <w:t xml:space="preserve"> </w:t>
      </w:r>
    </w:p>
    <w:p w14:paraId="6E2F5AF9" w14:textId="07750888" w:rsidR="005701F4" w:rsidRPr="002C7B7E" w:rsidRDefault="002D590C" w:rsidP="005701F4">
      <w:pPr>
        <w:jc w:val="center"/>
        <w:rPr>
          <w:sz w:val="32"/>
          <w:szCs w:val="32"/>
          <w:u w:val="single"/>
        </w:rPr>
      </w:pPr>
      <w:r>
        <w:rPr>
          <w:sz w:val="32"/>
          <w:szCs w:val="32"/>
          <w:u w:val="single"/>
        </w:rPr>
        <w:t xml:space="preserve">Une </w:t>
      </w:r>
      <w:r w:rsidR="005701F4" w:rsidRPr="002C7B7E">
        <w:rPr>
          <w:sz w:val="32"/>
          <w:szCs w:val="32"/>
          <w:u w:val="single"/>
        </w:rPr>
        <w:t>grille de r</w:t>
      </w:r>
      <w:r w:rsidR="005701F4">
        <w:rPr>
          <w:sz w:val="32"/>
          <w:szCs w:val="32"/>
          <w:u w:val="single"/>
        </w:rPr>
        <w:t xml:space="preserve">electure </w:t>
      </w:r>
      <w:r w:rsidR="004B2571">
        <w:rPr>
          <w:sz w:val="32"/>
          <w:szCs w:val="32"/>
          <w:u w:val="single"/>
        </w:rPr>
        <w:t xml:space="preserve">cycle 2 </w:t>
      </w:r>
      <w:r w:rsidR="005701F4">
        <w:rPr>
          <w:sz w:val="32"/>
          <w:szCs w:val="32"/>
          <w:u w:val="single"/>
        </w:rPr>
        <w:t>(je me corrige en vert</w:t>
      </w:r>
      <w:r w:rsidR="005701F4" w:rsidRPr="002C7B7E">
        <w:rPr>
          <w:sz w:val="32"/>
          <w:szCs w:val="32"/>
          <w:u w:val="single"/>
        </w:rPr>
        <w:t>)</w:t>
      </w:r>
    </w:p>
    <w:p w14:paraId="08BCEE13" w14:textId="45A9C0FF" w:rsidR="00D85134" w:rsidRDefault="00D85134" w:rsidP="00AF7C47">
      <w:pPr>
        <w:pStyle w:val="Sansinterligne"/>
      </w:pPr>
      <w:r>
        <w:t>A quel moment de la démarche introduire la grille ?</w:t>
      </w:r>
    </w:p>
    <w:p w14:paraId="0D790F8E" w14:textId="53061389" w:rsidR="00AE7187" w:rsidRDefault="00AE7187" w:rsidP="00AF7C47">
      <w:pPr>
        <w:pStyle w:val="Sansinterligne"/>
      </w:pPr>
      <w:r>
        <w:t>Quelle utilisation de la grille ?</w:t>
      </w:r>
      <w:r w:rsidR="00613254">
        <w:t xml:space="preserve"> </w:t>
      </w:r>
      <w:r w:rsidR="00613254" w:rsidRPr="00613254">
        <w:rPr>
          <w:highlight w:val="yellow"/>
        </w:rPr>
        <w:t>(</w:t>
      </w:r>
      <w:proofErr w:type="gramStart"/>
      <w:r w:rsidR="004B2571">
        <w:rPr>
          <w:highlight w:val="yellow"/>
        </w:rPr>
        <w:t>rajouter</w:t>
      </w:r>
      <w:proofErr w:type="gramEnd"/>
      <w:r w:rsidR="004B2571">
        <w:rPr>
          <w:highlight w:val="yellow"/>
        </w:rPr>
        <w:t xml:space="preserve"> des </w:t>
      </w:r>
      <w:r w:rsidR="00613254" w:rsidRPr="00613254">
        <w:rPr>
          <w:highlight w:val="yellow"/>
        </w:rPr>
        <w:t>élém</w:t>
      </w:r>
      <w:r w:rsidR="004B2571">
        <w:rPr>
          <w:highlight w:val="yellow"/>
        </w:rPr>
        <w:t>ents didactiques</w:t>
      </w:r>
      <w:r w:rsidR="00613254" w:rsidRPr="00613254">
        <w:rPr>
          <w:highlight w:val="yellow"/>
        </w:rPr>
        <w:t xml:space="preserve"> de mise en œuvr</w:t>
      </w:r>
      <w:r w:rsidR="00613254">
        <w:rPr>
          <w:highlight w:val="yellow"/>
        </w:rPr>
        <w:t>e)</w:t>
      </w:r>
      <w:r w:rsidR="00613254">
        <w:t xml:space="preserve"> </w:t>
      </w:r>
    </w:p>
    <w:p w14:paraId="1040659D" w14:textId="13115AE2" w:rsidR="00AF7C47" w:rsidRDefault="00443BF6" w:rsidP="00AF7C47">
      <w:r>
        <w:t>L’exemple de</w:t>
      </w:r>
      <w:r w:rsidR="00AF7C47">
        <w:t xml:space="preserve"> gril</w:t>
      </w:r>
      <w:r w:rsidR="00DB66F8">
        <w:t>le proposé</w:t>
      </w:r>
      <w:r w:rsidR="00AF7C47">
        <w:t xml:space="preserve"> s</w:t>
      </w:r>
      <w:r w:rsidR="00DB66F8">
        <w:t>’</w:t>
      </w:r>
      <w:r w:rsidR="00AF7C47">
        <w:t>e</w:t>
      </w:r>
      <w:r w:rsidR="00DB66F8">
        <w:t>st</w:t>
      </w:r>
      <w:r w:rsidR="00AF7C47">
        <w:t xml:space="preserve"> construit progressivement avec les élèves.</w:t>
      </w:r>
    </w:p>
    <w:tbl>
      <w:tblPr>
        <w:tblStyle w:val="Grilledutableau"/>
        <w:tblW w:w="0" w:type="auto"/>
        <w:tblLook w:val="01E0" w:firstRow="1" w:lastRow="1" w:firstColumn="1" w:lastColumn="1" w:noHBand="0" w:noVBand="0"/>
      </w:tblPr>
      <w:tblGrid>
        <w:gridCol w:w="500"/>
        <w:gridCol w:w="292"/>
        <w:gridCol w:w="2293"/>
        <w:gridCol w:w="7655"/>
      </w:tblGrid>
      <w:tr w:rsidR="005701F4" w14:paraId="60ECAAFB" w14:textId="77777777" w:rsidTr="00372C8E">
        <w:tc>
          <w:tcPr>
            <w:tcW w:w="500" w:type="dxa"/>
            <w:shd w:val="clear" w:color="auto" w:fill="auto"/>
          </w:tcPr>
          <w:p w14:paraId="10BF383C" w14:textId="77777777" w:rsidR="005701F4" w:rsidRDefault="005701F4" w:rsidP="005701F4">
            <w:pPr>
              <w:rPr>
                <w:sz w:val="28"/>
                <w:szCs w:val="28"/>
              </w:rPr>
            </w:pPr>
            <w:r>
              <w:rPr>
                <w:sz w:val="28"/>
                <w:szCs w:val="28"/>
              </w:rPr>
              <w:t>1</w:t>
            </w:r>
          </w:p>
        </w:tc>
        <w:tc>
          <w:tcPr>
            <w:tcW w:w="292" w:type="dxa"/>
            <w:shd w:val="clear" w:color="auto" w:fill="auto"/>
          </w:tcPr>
          <w:p w14:paraId="12DD09A6" w14:textId="77777777" w:rsidR="005701F4" w:rsidRDefault="005701F4" w:rsidP="005701F4">
            <w:pPr>
              <w:rPr>
                <w:sz w:val="28"/>
                <w:szCs w:val="28"/>
              </w:rPr>
            </w:pPr>
          </w:p>
        </w:tc>
        <w:tc>
          <w:tcPr>
            <w:tcW w:w="2293" w:type="dxa"/>
          </w:tcPr>
          <w:p w14:paraId="44C7F374" w14:textId="1B2A6E20" w:rsidR="005701F4" w:rsidRDefault="00DA770B" w:rsidP="005701F4">
            <w:pPr>
              <w:rPr>
                <w:sz w:val="28"/>
                <w:szCs w:val="28"/>
              </w:rPr>
            </w:pPr>
            <w:r>
              <w:rPr>
                <w:sz w:val="28"/>
                <w:szCs w:val="28"/>
              </w:rPr>
              <w:t>Le temps de copie</w:t>
            </w:r>
          </w:p>
        </w:tc>
        <w:tc>
          <w:tcPr>
            <w:tcW w:w="7655" w:type="dxa"/>
          </w:tcPr>
          <w:p w14:paraId="45D3944A" w14:textId="56AECD04" w:rsidR="005701F4" w:rsidRDefault="002D590C" w:rsidP="00DA770B">
            <w:pPr>
              <w:rPr>
                <w:sz w:val="28"/>
                <w:szCs w:val="28"/>
              </w:rPr>
            </w:pPr>
            <w:r>
              <w:rPr>
                <w:sz w:val="28"/>
                <w:szCs w:val="28"/>
              </w:rPr>
              <w:t>Je note le temps pris pour recopier l</w:t>
            </w:r>
            <w:r w:rsidR="00DA770B">
              <w:rPr>
                <w:sz w:val="28"/>
                <w:szCs w:val="28"/>
              </w:rPr>
              <w:t>e texte</w:t>
            </w:r>
          </w:p>
        </w:tc>
      </w:tr>
      <w:tr w:rsidR="00DA770B" w14:paraId="664D9053" w14:textId="77777777" w:rsidTr="00372C8E">
        <w:tc>
          <w:tcPr>
            <w:tcW w:w="500" w:type="dxa"/>
            <w:shd w:val="clear" w:color="auto" w:fill="auto"/>
          </w:tcPr>
          <w:p w14:paraId="72683FB0" w14:textId="77777777" w:rsidR="00DA770B" w:rsidRDefault="00DA770B" w:rsidP="005701F4">
            <w:pPr>
              <w:rPr>
                <w:sz w:val="28"/>
                <w:szCs w:val="28"/>
              </w:rPr>
            </w:pPr>
            <w:r>
              <w:rPr>
                <w:sz w:val="28"/>
                <w:szCs w:val="28"/>
              </w:rPr>
              <w:t>2</w:t>
            </w:r>
          </w:p>
        </w:tc>
        <w:tc>
          <w:tcPr>
            <w:tcW w:w="292" w:type="dxa"/>
            <w:shd w:val="clear" w:color="auto" w:fill="auto"/>
          </w:tcPr>
          <w:p w14:paraId="24604158" w14:textId="77777777" w:rsidR="00DA770B" w:rsidRDefault="00DA770B" w:rsidP="005701F4">
            <w:pPr>
              <w:rPr>
                <w:sz w:val="28"/>
                <w:szCs w:val="28"/>
              </w:rPr>
            </w:pPr>
          </w:p>
        </w:tc>
        <w:tc>
          <w:tcPr>
            <w:tcW w:w="2293" w:type="dxa"/>
          </w:tcPr>
          <w:p w14:paraId="1BB790EE" w14:textId="3D04DFB2" w:rsidR="00DA770B" w:rsidRDefault="00DA770B" w:rsidP="005701F4">
            <w:pPr>
              <w:rPr>
                <w:sz w:val="28"/>
                <w:szCs w:val="28"/>
              </w:rPr>
            </w:pPr>
            <w:r>
              <w:rPr>
                <w:sz w:val="28"/>
                <w:szCs w:val="28"/>
              </w:rPr>
              <w:t>La mise en page</w:t>
            </w:r>
          </w:p>
        </w:tc>
        <w:tc>
          <w:tcPr>
            <w:tcW w:w="7655" w:type="dxa"/>
          </w:tcPr>
          <w:p w14:paraId="6C3FCAA2" w14:textId="7F068634" w:rsidR="00DA770B" w:rsidRDefault="00DA770B" w:rsidP="005701F4">
            <w:pPr>
              <w:rPr>
                <w:sz w:val="28"/>
                <w:szCs w:val="28"/>
              </w:rPr>
            </w:pPr>
            <w:r>
              <w:rPr>
                <w:sz w:val="28"/>
                <w:szCs w:val="28"/>
              </w:rPr>
              <w:t>Je vérifie les titres, paragraphes, les passages à la ligne…</w:t>
            </w:r>
          </w:p>
        </w:tc>
      </w:tr>
      <w:tr w:rsidR="00DA770B" w14:paraId="43BA5736" w14:textId="77777777" w:rsidTr="00372C8E">
        <w:tc>
          <w:tcPr>
            <w:tcW w:w="500" w:type="dxa"/>
            <w:shd w:val="clear" w:color="auto" w:fill="auto"/>
          </w:tcPr>
          <w:p w14:paraId="48A6BA83" w14:textId="77777777" w:rsidR="00DA770B" w:rsidRDefault="00DA770B" w:rsidP="005701F4">
            <w:pPr>
              <w:rPr>
                <w:sz w:val="28"/>
                <w:szCs w:val="28"/>
              </w:rPr>
            </w:pPr>
            <w:r>
              <w:rPr>
                <w:sz w:val="28"/>
                <w:szCs w:val="28"/>
              </w:rPr>
              <w:t>3</w:t>
            </w:r>
          </w:p>
        </w:tc>
        <w:tc>
          <w:tcPr>
            <w:tcW w:w="292" w:type="dxa"/>
            <w:shd w:val="clear" w:color="auto" w:fill="auto"/>
          </w:tcPr>
          <w:p w14:paraId="3F4DFED1" w14:textId="77777777" w:rsidR="00DA770B" w:rsidRDefault="00DA770B" w:rsidP="005701F4">
            <w:pPr>
              <w:rPr>
                <w:sz w:val="28"/>
                <w:szCs w:val="28"/>
              </w:rPr>
            </w:pPr>
          </w:p>
        </w:tc>
        <w:tc>
          <w:tcPr>
            <w:tcW w:w="2293" w:type="dxa"/>
          </w:tcPr>
          <w:p w14:paraId="2E357FDA" w14:textId="16854427" w:rsidR="00DA770B" w:rsidRDefault="00DA770B" w:rsidP="005701F4">
            <w:pPr>
              <w:rPr>
                <w:sz w:val="28"/>
                <w:szCs w:val="28"/>
              </w:rPr>
            </w:pPr>
            <w:r>
              <w:rPr>
                <w:sz w:val="28"/>
                <w:szCs w:val="28"/>
              </w:rPr>
              <w:t>L</w:t>
            </w:r>
            <w:r w:rsidRPr="002C7B7E">
              <w:rPr>
                <w:sz w:val="28"/>
                <w:szCs w:val="28"/>
              </w:rPr>
              <w:t>a ponctuation </w:t>
            </w:r>
          </w:p>
        </w:tc>
        <w:tc>
          <w:tcPr>
            <w:tcW w:w="7655" w:type="dxa"/>
          </w:tcPr>
          <w:p w14:paraId="5576A590" w14:textId="11944A37" w:rsidR="00DA770B" w:rsidRDefault="00DA770B" w:rsidP="00833511">
            <w:pPr>
              <w:rPr>
                <w:sz w:val="28"/>
                <w:szCs w:val="28"/>
              </w:rPr>
            </w:pPr>
            <w:r w:rsidRPr="002C7B7E">
              <w:rPr>
                <w:sz w:val="28"/>
                <w:szCs w:val="28"/>
              </w:rPr>
              <w:t>Je vérifie</w:t>
            </w:r>
            <w:r>
              <w:rPr>
                <w:sz w:val="28"/>
                <w:szCs w:val="28"/>
              </w:rPr>
              <w:t xml:space="preserve"> les points</w:t>
            </w:r>
            <w:r w:rsidRPr="002C7B7E">
              <w:rPr>
                <w:sz w:val="28"/>
                <w:szCs w:val="28"/>
              </w:rPr>
              <w:t xml:space="preserve">, </w:t>
            </w:r>
            <w:r>
              <w:rPr>
                <w:sz w:val="28"/>
                <w:szCs w:val="28"/>
              </w:rPr>
              <w:t xml:space="preserve">les virgules, les </w:t>
            </w:r>
            <w:r w:rsidRPr="002C7B7E">
              <w:rPr>
                <w:sz w:val="28"/>
                <w:szCs w:val="28"/>
              </w:rPr>
              <w:t>points d’interrogations…</w:t>
            </w:r>
          </w:p>
        </w:tc>
      </w:tr>
      <w:tr w:rsidR="00DA770B" w14:paraId="314B7C2F" w14:textId="77777777" w:rsidTr="00372C8E">
        <w:tc>
          <w:tcPr>
            <w:tcW w:w="500" w:type="dxa"/>
            <w:shd w:val="clear" w:color="auto" w:fill="auto"/>
          </w:tcPr>
          <w:p w14:paraId="430172AF" w14:textId="1FD7B2CC" w:rsidR="00DA770B" w:rsidRDefault="00DA770B" w:rsidP="005701F4">
            <w:pPr>
              <w:rPr>
                <w:sz w:val="28"/>
                <w:szCs w:val="28"/>
              </w:rPr>
            </w:pPr>
            <w:r>
              <w:rPr>
                <w:sz w:val="28"/>
                <w:szCs w:val="28"/>
              </w:rPr>
              <w:t>4</w:t>
            </w:r>
          </w:p>
        </w:tc>
        <w:tc>
          <w:tcPr>
            <w:tcW w:w="292" w:type="dxa"/>
            <w:shd w:val="clear" w:color="auto" w:fill="auto"/>
          </w:tcPr>
          <w:p w14:paraId="29996AC2" w14:textId="77777777" w:rsidR="00DA770B" w:rsidRDefault="00DA770B" w:rsidP="005701F4">
            <w:pPr>
              <w:rPr>
                <w:sz w:val="28"/>
                <w:szCs w:val="28"/>
              </w:rPr>
            </w:pPr>
          </w:p>
        </w:tc>
        <w:tc>
          <w:tcPr>
            <w:tcW w:w="2293" w:type="dxa"/>
          </w:tcPr>
          <w:p w14:paraId="7DA15D61" w14:textId="00EFC7E2" w:rsidR="00DA770B" w:rsidRDefault="00DA770B" w:rsidP="005701F4">
            <w:pPr>
              <w:rPr>
                <w:sz w:val="28"/>
                <w:szCs w:val="28"/>
              </w:rPr>
            </w:pPr>
            <w:r>
              <w:rPr>
                <w:sz w:val="28"/>
                <w:szCs w:val="28"/>
              </w:rPr>
              <w:t>L</w:t>
            </w:r>
            <w:r w:rsidRPr="002C7B7E">
              <w:rPr>
                <w:sz w:val="28"/>
                <w:szCs w:val="28"/>
              </w:rPr>
              <w:t>es Majuscules</w:t>
            </w:r>
          </w:p>
        </w:tc>
        <w:tc>
          <w:tcPr>
            <w:tcW w:w="7655" w:type="dxa"/>
          </w:tcPr>
          <w:p w14:paraId="32884854" w14:textId="105737CE" w:rsidR="00DA770B" w:rsidRDefault="00DA770B" w:rsidP="00833511">
            <w:pPr>
              <w:rPr>
                <w:sz w:val="28"/>
                <w:szCs w:val="28"/>
              </w:rPr>
            </w:pPr>
            <w:r>
              <w:rPr>
                <w:sz w:val="28"/>
                <w:szCs w:val="28"/>
              </w:rPr>
              <w:t xml:space="preserve">Je </w:t>
            </w:r>
            <w:r w:rsidR="002D590C">
              <w:rPr>
                <w:sz w:val="28"/>
                <w:szCs w:val="28"/>
              </w:rPr>
              <w:t>vérifie les MAJUSCULES </w:t>
            </w:r>
            <w:r w:rsidRPr="002C7B7E">
              <w:rPr>
                <w:sz w:val="28"/>
                <w:szCs w:val="28"/>
              </w:rPr>
              <w:t>en début de phrases et pour les noms propres.</w:t>
            </w:r>
          </w:p>
        </w:tc>
      </w:tr>
      <w:tr w:rsidR="00DA770B" w14:paraId="56E2906E" w14:textId="77777777" w:rsidTr="00372C8E">
        <w:tc>
          <w:tcPr>
            <w:tcW w:w="500" w:type="dxa"/>
            <w:shd w:val="clear" w:color="auto" w:fill="auto"/>
          </w:tcPr>
          <w:p w14:paraId="37E7DD5C" w14:textId="74F7A6FA" w:rsidR="00DA770B" w:rsidRDefault="00DA770B" w:rsidP="005701F4">
            <w:pPr>
              <w:rPr>
                <w:sz w:val="28"/>
                <w:szCs w:val="28"/>
              </w:rPr>
            </w:pPr>
            <w:r>
              <w:rPr>
                <w:sz w:val="28"/>
                <w:szCs w:val="28"/>
              </w:rPr>
              <w:t>5</w:t>
            </w:r>
          </w:p>
        </w:tc>
        <w:tc>
          <w:tcPr>
            <w:tcW w:w="292" w:type="dxa"/>
            <w:shd w:val="clear" w:color="auto" w:fill="auto"/>
          </w:tcPr>
          <w:p w14:paraId="5523D46F" w14:textId="77777777" w:rsidR="00DA770B" w:rsidRDefault="00DA770B" w:rsidP="005701F4">
            <w:pPr>
              <w:rPr>
                <w:sz w:val="28"/>
                <w:szCs w:val="28"/>
              </w:rPr>
            </w:pPr>
          </w:p>
        </w:tc>
        <w:tc>
          <w:tcPr>
            <w:tcW w:w="2293" w:type="dxa"/>
          </w:tcPr>
          <w:p w14:paraId="5A998123" w14:textId="210B0CA2" w:rsidR="00DA770B" w:rsidRDefault="00DA770B" w:rsidP="005701F4">
            <w:pPr>
              <w:rPr>
                <w:sz w:val="28"/>
                <w:szCs w:val="28"/>
              </w:rPr>
            </w:pPr>
            <w:r>
              <w:rPr>
                <w:sz w:val="28"/>
                <w:szCs w:val="28"/>
              </w:rPr>
              <w:t>L’ orthographe</w:t>
            </w:r>
          </w:p>
        </w:tc>
        <w:tc>
          <w:tcPr>
            <w:tcW w:w="7655" w:type="dxa"/>
          </w:tcPr>
          <w:p w14:paraId="4DFBFB3F" w14:textId="3FF0690F" w:rsidR="00DA770B" w:rsidRDefault="00DA770B" w:rsidP="005701F4">
            <w:pPr>
              <w:rPr>
                <w:sz w:val="28"/>
                <w:szCs w:val="28"/>
              </w:rPr>
            </w:pPr>
            <w:r w:rsidRPr="002C7B7E">
              <w:rPr>
                <w:sz w:val="28"/>
                <w:szCs w:val="28"/>
              </w:rPr>
              <w:t xml:space="preserve">Je vérifie </w:t>
            </w:r>
            <w:r>
              <w:rPr>
                <w:sz w:val="28"/>
                <w:szCs w:val="28"/>
              </w:rPr>
              <w:t>si j’ai bien recopié chaque mot</w:t>
            </w:r>
          </w:p>
        </w:tc>
      </w:tr>
      <w:tr w:rsidR="00DA770B" w14:paraId="45E06F00" w14:textId="77777777" w:rsidTr="00372C8E">
        <w:tc>
          <w:tcPr>
            <w:tcW w:w="500" w:type="dxa"/>
            <w:shd w:val="clear" w:color="auto" w:fill="auto"/>
          </w:tcPr>
          <w:p w14:paraId="4CCB9F0E" w14:textId="7F79AF72" w:rsidR="00DA770B" w:rsidRDefault="00DA770B" w:rsidP="005701F4">
            <w:pPr>
              <w:rPr>
                <w:sz w:val="28"/>
                <w:szCs w:val="28"/>
              </w:rPr>
            </w:pPr>
            <w:r>
              <w:rPr>
                <w:sz w:val="28"/>
                <w:szCs w:val="28"/>
              </w:rPr>
              <w:t>6</w:t>
            </w:r>
          </w:p>
        </w:tc>
        <w:tc>
          <w:tcPr>
            <w:tcW w:w="292" w:type="dxa"/>
            <w:shd w:val="clear" w:color="auto" w:fill="auto"/>
          </w:tcPr>
          <w:p w14:paraId="3AA1C6C9" w14:textId="77777777" w:rsidR="00DA770B" w:rsidRDefault="00DA770B" w:rsidP="005701F4">
            <w:pPr>
              <w:rPr>
                <w:sz w:val="28"/>
                <w:szCs w:val="28"/>
              </w:rPr>
            </w:pPr>
          </w:p>
        </w:tc>
        <w:tc>
          <w:tcPr>
            <w:tcW w:w="2293" w:type="dxa"/>
          </w:tcPr>
          <w:p w14:paraId="6B53D9AB" w14:textId="04FB45DC" w:rsidR="00DA770B" w:rsidRDefault="00DA770B" w:rsidP="005701F4">
            <w:pPr>
              <w:rPr>
                <w:sz w:val="28"/>
                <w:szCs w:val="28"/>
              </w:rPr>
            </w:pPr>
            <w:r>
              <w:rPr>
                <w:sz w:val="28"/>
                <w:szCs w:val="28"/>
              </w:rPr>
              <w:t>Les accords GN</w:t>
            </w:r>
          </w:p>
        </w:tc>
        <w:tc>
          <w:tcPr>
            <w:tcW w:w="7655" w:type="dxa"/>
          </w:tcPr>
          <w:p w14:paraId="0AD26E5C" w14:textId="36B3C17E" w:rsidR="00DA770B" w:rsidRDefault="00DA770B" w:rsidP="005701F4">
            <w:pPr>
              <w:rPr>
                <w:sz w:val="28"/>
                <w:szCs w:val="28"/>
              </w:rPr>
            </w:pPr>
            <w:r>
              <w:rPr>
                <w:sz w:val="28"/>
                <w:szCs w:val="28"/>
              </w:rPr>
              <w:t>Je vérifie les terminaisons des noms et je corrige les marques (-S, -X, -   )</w:t>
            </w:r>
          </w:p>
        </w:tc>
      </w:tr>
      <w:tr w:rsidR="00DA770B" w14:paraId="2C15A4CD" w14:textId="77777777" w:rsidTr="00372C8E">
        <w:tc>
          <w:tcPr>
            <w:tcW w:w="500" w:type="dxa"/>
            <w:shd w:val="clear" w:color="auto" w:fill="auto"/>
          </w:tcPr>
          <w:p w14:paraId="4E0F39F3" w14:textId="54ACEC7E" w:rsidR="00DA770B" w:rsidRDefault="00DA770B" w:rsidP="005701F4">
            <w:pPr>
              <w:rPr>
                <w:sz w:val="28"/>
                <w:szCs w:val="28"/>
              </w:rPr>
            </w:pPr>
            <w:r>
              <w:rPr>
                <w:sz w:val="28"/>
                <w:szCs w:val="28"/>
              </w:rPr>
              <w:t>7</w:t>
            </w:r>
          </w:p>
        </w:tc>
        <w:tc>
          <w:tcPr>
            <w:tcW w:w="292" w:type="dxa"/>
            <w:shd w:val="clear" w:color="auto" w:fill="auto"/>
          </w:tcPr>
          <w:p w14:paraId="392F0F25" w14:textId="77777777" w:rsidR="00DA770B" w:rsidRDefault="00DA770B" w:rsidP="005701F4">
            <w:pPr>
              <w:rPr>
                <w:sz w:val="28"/>
                <w:szCs w:val="28"/>
              </w:rPr>
            </w:pPr>
          </w:p>
        </w:tc>
        <w:tc>
          <w:tcPr>
            <w:tcW w:w="2293" w:type="dxa"/>
          </w:tcPr>
          <w:p w14:paraId="5D64DF8C" w14:textId="2912DDEF" w:rsidR="00DA770B" w:rsidRDefault="00DA770B" w:rsidP="005701F4">
            <w:pPr>
              <w:rPr>
                <w:sz w:val="28"/>
                <w:szCs w:val="28"/>
              </w:rPr>
            </w:pPr>
            <w:r>
              <w:rPr>
                <w:sz w:val="28"/>
                <w:szCs w:val="28"/>
              </w:rPr>
              <w:t>Les accords GV</w:t>
            </w:r>
          </w:p>
        </w:tc>
        <w:tc>
          <w:tcPr>
            <w:tcW w:w="7655" w:type="dxa"/>
          </w:tcPr>
          <w:p w14:paraId="01E0E74A" w14:textId="53D8E786" w:rsidR="00DA770B" w:rsidRDefault="00DA770B" w:rsidP="005701F4">
            <w:pPr>
              <w:rPr>
                <w:sz w:val="28"/>
                <w:szCs w:val="28"/>
              </w:rPr>
            </w:pPr>
            <w:r>
              <w:rPr>
                <w:sz w:val="28"/>
                <w:szCs w:val="28"/>
              </w:rPr>
              <w:t xml:space="preserve">Je vérifie les terminaisons des verbes et je corrige les marques (-e, -s, -t, </w:t>
            </w:r>
            <w:proofErr w:type="spellStart"/>
            <w:r>
              <w:rPr>
                <w:sz w:val="28"/>
                <w:szCs w:val="28"/>
              </w:rPr>
              <w:t>ons</w:t>
            </w:r>
            <w:proofErr w:type="spellEnd"/>
            <w:r>
              <w:rPr>
                <w:sz w:val="28"/>
                <w:szCs w:val="28"/>
              </w:rPr>
              <w:t xml:space="preserve">, </w:t>
            </w:r>
            <w:proofErr w:type="spellStart"/>
            <w:r>
              <w:rPr>
                <w:sz w:val="28"/>
                <w:szCs w:val="28"/>
              </w:rPr>
              <w:t>ez</w:t>
            </w:r>
            <w:proofErr w:type="spellEnd"/>
            <w:r>
              <w:rPr>
                <w:sz w:val="28"/>
                <w:szCs w:val="28"/>
              </w:rPr>
              <w:t>, -nt … )</w:t>
            </w:r>
          </w:p>
        </w:tc>
      </w:tr>
      <w:tr w:rsidR="00DA770B" w14:paraId="3B11F60E" w14:textId="77777777" w:rsidTr="00372C8E">
        <w:tc>
          <w:tcPr>
            <w:tcW w:w="500" w:type="dxa"/>
            <w:shd w:val="clear" w:color="auto" w:fill="auto"/>
          </w:tcPr>
          <w:p w14:paraId="50153002" w14:textId="08F98DA5" w:rsidR="00DA770B" w:rsidRDefault="00DA770B" w:rsidP="005701F4">
            <w:pPr>
              <w:rPr>
                <w:sz w:val="28"/>
                <w:szCs w:val="28"/>
              </w:rPr>
            </w:pPr>
            <w:r>
              <w:rPr>
                <w:sz w:val="28"/>
                <w:szCs w:val="28"/>
              </w:rPr>
              <w:t>8</w:t>
            </w:r>
          </w:p>
        </w:tc>
        <w:tc>
          <w:tcPr>
            <w:tcW w:w="292" w:type="dxa"/>
            <w:shd w:val="clear" w:color="auto" w:fill="auto"/>
          </w:tcPr>
          <w:p w14:paraId="57DF972A" w14:textId="77777777" w:rsidR="00DA770B" w:rsidRDefault="00DA770B" w:rsidP="005701F4">
            <w:pPr>
              <w:rPr>
                <w:sz w:val="28"/>
                <w:szCs w:val="28"/>
              </w:rPr>
            </w:pPr>
          </w:p>
        </w:tc>
        <w:tc>
          <w:tcPr>
            <w:tcW w:w="2293" w:type="dxa"/>
          </w:tcPr>
          <w:p w14:paraId="37B70950" w14:textId="3857713A" w:rsidR="00DA770B" w:rsidRDefault="00DA770B" w:rsidP="005701F4">
            <w:pPr>
              <w:rPr>
                <w:sz w:val="28"/>
                <w:szCs w:val="28"/>
              </w:rPr>
            </w:pPr>
            <w:r>
              <w:rPr>
                <w:sz w:val="28"/>
                <w:szCs w:val="28"/>
              </w:rPr>
              <w:t>La lisibilité</w:t>
            </w:r>
          </w:p>
        </w:tc>
        <w:tc>
          <w:tcPr>
            <w:tcW w:w="7655" w:type="dxa"/>
          </w:tcPr>
          <w:p w14:paraId="03ED20DA" w14:textId="7A55A312" w:rsidR="00DA770B" w:rsidRDefault="00DA770B" w:rsidP="005701F4">
            <w:pPr>
              <w:rPr>
                <w:sz w:val="28"/>
                <w:szCs w:val="28"/>
              </w:rPr>
            </w:pPr>
            <w:r>
              <w:rPr>
                <w:sz w:val="28"/>
                <w:szCs w:val="28"/>
              </w:rPr>
              <w:t>Je vérifie si j’ai bien respecté l’écriture cursive pour tous les mots.</w:t>
            </w:r>
          </w:p>
        </w:tc>
      </w:tr>
      <w:tr w:rsidR="005701F4" w14:paraId="3368D71A" w14:textId="77777777" w:rsidTr="00372C8E">
        <w:tc>
          <w:tcPr>
            <w:tcW w:w="500" w:type="dxa"/>
            <w:shd w:val="clear" w:color="auto" w:fill="auto"/>
          </w:tcPr>
          <w:p w14:paraId="556018AD" w14:textId="77777777" w:rsidR="005701F4" w:rsidRDefault="005701F4" w:rsidP="005701F4">
            <w:pPr>
              <w:rPr>
                <w:sz w:val="28"/>
                <w:szCs w:val="28"/>
              </w:rPr>
            </w:pPr>
            <w:r>
              <w:rPr>
                <w:sz w:val="28"/>
                <w:szCs w:val="28"/>
              </w:rPr>
              <w:t>9</w:t>
            </w:r>
          </w:p>
        </w:tc>
        <w:tc>
          <w:tcPr>
            <w:tcW w:w="292" w:type="dxa"/>
            <w:shd w:val="clear" w:color="auto" w:fill="auto"/>
          </w:tcPr>
          <w:p w14:paraId="629F8B46" w14:textId="77777777" w:rsidR="005701F4" w:rsidRDefault="005701F4" w:rsidP="005701F4">
            <w:pPr>
              <w:rPr>
                <w:sz w:val="28"/>
                <w:szCs w:val="28"/>
              </w:rPr>
            </w:pPr>
          </w:p>
        </w:tc>
        <w:tc>
          <w:tcPr>
            <w:tcW w:w="2293" w:type="dxa"/>
          </w:tcPr>
          <w:p w14:paraId="1DAEE1E3" w14:textId="77777777" w:rsidR="005701F4" w:rsidRDefault="005701F4" w:rsidP="005701F4">
            <w:pPr>
              <w:rPr>
                <w:sz w:val="28"/>
                <w:szCs w:val="28"/>
              </w:rPr>
            </w:pPr>
            <w:r>
              <w:rPr>
                <w:sz w:val="28"/>
                <w:szCs w:val="28"/>
              </w:rPr>
              <w:t>Bilan de la relecture</w:t>
            </w:r>
          </w:p>
        </w:tc>
        <w:tc>
          <w:tcPr>
            <w:tcW w:w="7655" w:type="dxa"/>
          </w:tcPr>
          <w:p w14:paraId="591C72B1" w14:textId="77777777" w:rsidR="005701F4" w:rsidRDefault="005701F4" w:rsidP="005701F4">
            <w:pPr>
              <w:rPr>
                <w:sz w:val="28"/>
                <w:szCs w:val="28"/>
              </w:rPr>
            </w:pPr>
            <w:r w:rsidRPr="002C7B7E">
              <w:rPr>
                <w:sz w:val="28"/>
                <w:szCs w:val="28"/>
              </w:rPr>
              <w:t>Je compte le nombre de corrections que j’ai pu réaliser grâce à ma grille.</w:t>
            </w:r>
          </w:p>
        </w:tc>
      </w:tr>
      <w:tr w:rsidR="005701F4" w14:paraId="5F64BF25" w14:textId="77777777" w:rsidTr="00372C8E">
        <w:tc>
          <w:tcPr>
            <w:tcW w:w="500" w:type="dxa"/>
            <w:shd w:val="clear" w:color="auto" w:fill="auto"/>
          </w:tcPr>
          <w:p w14:paraId="5810E260" w14:textId="77777777" w:rsidR="005701F4" w:rsidRDefault="005701F4" w:rsidP="005701F4">
            <w:pPr>
              <w:rPr>
                <w:sz w:val="28"/>
                <w:szCs w:val="28"/>
              </w:rPr>
            </w:pPr>
            <w:r>
              <w:rPr>
                <w:sz w:val="28"/>
                <w:szCs w:val="28"/>
              </w:rPr>
              <w:t>10</w:t>
            </w:r>
          </w:p>
        </w:tc>
        <w:tc>
          <w:tcPr>
            <w:tcW w:w="292" w:type="dxa"/>
            <w:shd w:val="clear" w:color="auto" w:fill="auto"/>
          </w:tcPr>
          <w:p w14:paraId="1AC9663A" w14:textId="77777777" w:rsidR="005701F4" w:rsidRDefault="005701F4" w:rsidP="005701F4">
            <w:pPr>
              <w:rPr>
                <w:sz w:val="28"/>
                <w:szCs w:val="28"/>
              </w:rPr>
            </w:pPr>
          </w:p>
        </w:tc>
        <w:tc>
          <w:tcPr>
            <w:tcW w:w="2293" w:type="dxa"/>
          </w:tcPr>
          <w:p w14:paraId="3B638162" w14:textId="77777777" w:rsidR="005701F4" w:rsidRDefault="005701F4" w:rsidP="005701F4">
            <w:pPr>
              <w:rPr>
                <w:sz w:val="28"/>
                <w:szCs w:val="28"/>
              </w:rPr>
            </w:pPr>
            <w:r>
              <w:rPr>
                <w:sz w:val="28"/>
                <w:szCs w:val="28"/>
              </w:rPr>
              <w:t>Fin de la relecture</w:t>
            </w:r>
          </w:p>
        </w:tc>
        <w:tc>
          <w:tcPr>
            <w:tcW w:w="7655" w:type="dxa"/>
          </w:tcPr>
          <w:p w14:paraId="73675CEC" w14:textId="77777777" w:rsidR="005701F4" w:rsidRDefault="005701F4" w:rsidP="005701F4">
            <w:pPr>
              <w:rPr>
                <w:sz w:val="28"/>
                <w:szCs w:val="28"/>
              </w:rPr>
            </w:pPr>
            <w:r w:rsidRPr="002C7B7E">
              <w:rPr>
                <w:sz w:val="28"/>
                <w:szCs w:val="28"/>
              </w:rPr>
              <w:t>Je recopie soigneusement mon texte</w:t>
            </w:r>
            <w:r>
              <w:rPr>
                <w:sz w:val="28"/>
                <w:szCs w:val="28"/>
              </w:rPr>
              <w:t xml:space="preserve"> corrigé</w:t>
            </w:r>
            <w:r w:rsidRPr="002C7B7E">
              <w:rPr>
                <w:sz w:val="28"/>
                <w:szCs w:val="28"/>
              </w:rPr>
              <w:t>.</w:t>
            </w:r>
          </w:p>
        </w:tc>
      </w:tr>
    </w:tbl>
    <w:p w14:paraId="3705E08F" w14:textId="77777777" w:rsidR="005701F4" w:rsidRDefault="005701F4" w:rsidP="005701F4">
      <w:pPr>
        <w:rPr>
          <w:sz w:val="28"/>
          <w:szCs w:val="28"/>
        </w:rPr>
      </w:pPr>
    </w:p>
    <w:p w14:paraId="2664D547" w14:textId="77777777" w:rsidR="005701F4" w:rsidRPr="002C4BDE" w:rsidRDefault="005701F4" w:rsidP="002C4BDE">
      <w:pPr>
        <w:pStyle w:val="Default"/>
        <w:tabs>
          <w:tab w:val="left" w:pos="1051"/>
        </w:tabs>
        <w:jc w:val="both"/>
        <w:rPr>
          <w:sz w:val="16"/>
          <w:szCs w:val="16"/>
        </w:rPr>
      </w:pPr>
    </w:p>
    <w:sectPr w:rsidR="005701F4" w:rsidRPr="002C4BDE" w:rsidSect="00ED2D40">
      <w:pgSz w:w="11906" w:h="16838"/>
      <w:pgMar w:top="567" w:right="42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A90A" w14:textId="77777777" w:rsidR="0080421D" w:rsidRDefault="0080421D" w:rsidP="00257B01">
      <w:pPr>
        <w:spacing w:after="0" w:line="240" w:lineRule="auto"/>
      </w:pPr>
      <w:r>
        <w:separator/>
      </w:r>
    </w:p>
  </w:endnote>
  <w:endnote w:type="continuationSeparator" w:id="0">
    <w:p w14:paraId="06C18385" w14:textId="77777777" w:rsidR="0080421D" w:rsidRDefault="0080421D" w:rsidP="0025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Source Sans Pro">
    <w:altName w:val="Times New Roman"/>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201C" w14:textId="77777777" w:rsidR="0080421D" w:rsidRDefault="0080421D" w:rsidP="00257B01">
      <w:pPr>
        <w:spacing w:after="0" w:line="240" w:lineRule="auto"/>
      </w:pPr>
      <w:r>
        <w:separator/>
      </w:r>
    </w:p>
  </w:footnote>
  <w:footnote w:type="continuationSeparator" w:id="0">
    <w:p w14:paraId="5B0B2C6A" w14:textId="77777777" w:rsidR="0080421D" w:rsidRDefault="0080421D" w:rsidP="00257B01">
      <w:pPr>
        <w:spacing w:after="0" w:line="240" w:lineRule="auto"/>
      </w:pPr>
      <w:r>
        <w:continuationSeparator/>
      </w:r>
    </w:p>
  </w:footnote>
  <w:footnote w:id="1">
    <w:p w14:paraId="71054C06" w14:textId="642F1D5B" w:rsidR="00583905" w:rsidRPr="00124B4C" w:rsidRDefault="00583905" w:rsidP="00124B4C">
      <w:pPr>
        <w:rPr>
          <w:rFonts w:ascii="Times New Roman" w:eastAsia="Times New Roman" w:hAnsi="Times New Roman" w:cs="Times New Roman"/>
          <w:sz w:val="20"/>
          <w:szCs w:val="20"/>
          <w:lang w:eastAsia="fr-FR"/>
        </w:rPr>
      </w:pPr>
      <w:r>
        <w:rPr>
          <w:rStyle w:val="Appelnotedebasdep"/>
        </w:rPr>
        <w:footnoteRef/>
      </w:r>
      <w:r>
        <w:t xml:space="preserve"> </w:t>
      </w:r>
      <w:r>
        <w:rPr>
          <w:rFonts w:ascii="Source Sans Pro" w:eastAsia="Times New Roman" w:hAnsi="Source Sans Pro" w:cs="Times New Roman"/>
          <w:color w:val="000000"/>
          <w:sz w:val="21"/>
          <w:szCs w:val="21"/>
          <w:shd w:val="clear" w:color="auto" w:fill="FFFFFF"/>
          <w:lang w:eastAsia="fr-FR"/>
        </w:rPr>
        <w:t>P</w:t>
      </w:r>
      <w:r w:rsidRPr="00124B4C">
        <w:rPr>
          <w:rFonts w:ascii="Source Sans Pro" w:eastAsia="Times New Roman" w:hAnsi="Source Sans Pro" w:cs="Times New Roman"/>
          <w:color w:val="000000"/>
          <w:sz w:val="21"/>
          <w:szCs w:val="21"/>
          <w:shd w:val="clear" w:color="auto" w:fill="FFFFFF"/>
          <w:lang w:eastAsia="fr-FR"/>
        </w:rPr>
        <w:t>rocédé visant à mémoriser l’orthographe lexicale et à apprendre à (bien) copier. La conduite de l’apprentissage est collective, mais il faut encourager les élèves à pratiquer la copie active seuls, dès qu’ils ont quelque chose à copier, en classe ou à la maison.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86DE1"/>
    <w:multiLevelType w:val="hybridMultilevel"/>
    <w:tmpl w:val="3648F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C06324"/>
    <w:multiLevelType w:val="hybridMultilevel"/>
    <w:tmpl w:val="B7EE9DCE"/>
    <w:lvl w:ilvl="0" w:tplc="64A44BB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4EF3DC2"/>
    <w:multiLevelType w:val="hybridMultilevel"/>
    <w:tmpl w:val="F7169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33A40"/>
    <w:multiLevelType w:val="hybridMultilevel"/>
    <w:tmpl w:val="E0AA860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966E60"/>
    <w:multiLevelType w:val="hybridMultilevel"/>
    <w:tmpl w:val="DFC40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064D9"/>
    <w:multiLevelType w:val="hybridMultilevel"/>
    <w:tmpl w:val="680CFB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551F2"/>
    <w:multiLevelType w:val="hybridMultilevel"/>
    <w:tmpl w:val="D866432A"/>
    <w:lvl w:ilvl="0" w:tplc="A6383C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1313B"/>
    <w:multiLevelType w:val="hybridMultilevel"/>
    <w:tmpl w:val="259C2712"/>
    <w:lvl w:ilvl="0" w:tplc="766C839A">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5F3C07"/>
    <w:multiLevelType w:val="hybridMultilevel"/>
    <w:tmpl w:val="3FA0478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234B2699"/>
    <w:multiLevelType w:val="hybridMultilevel"/>
    <w:tmpl w:val="FE629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D588F"/>
    <w:multiLevelType w:val="hybridMultilevel"/>
    <w:tmpl w:val="713EE2C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F031CA"/>
    <w:multiLevelType w:val="hybridMultilevel"/>
    <w:tmpl w:val="5896E7B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084684C"/>
    <w:multiLevelType w:val="hybridMultilevel"/>
    <w:tmpl w:val="D1BEEC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53A79"/>
    <w:multiLevelType w:val="hybridMultilevel"/>
    <w:tmpl w:val="038A202E"/>
    <w:lvl w:ilvl="0" w:tplc="C8281F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026CED"/>
    <w:multiLevelType w:val="multilevel"/>
    <w:tmpl w:val="DFC40B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11490C"/>
    <w:multiLevelType w:val="hybridMultilevel"/>
    <w:tmpl w:val="40A66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082F9B"/>
    <w:multiLevelType w:val="hybridMultilevel"/>
    <w:tmpl w:val="DE7CF4E8"/>
    <w:lvl w:ilvl="0" w:tplc="A6383C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4F782C"/>
    <w:multiLevelType w:val="hybridMultilevel"/>
    <w:tmpl w:val="FFAE4D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445950"/>
    <w:multiLevelType w:val="hybridMultilevel"/>
    <w:tmpl w:val="A24A7FC0"/>
    <w:lvl w:ilvl="0" w:tplc="6DAC005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392D29"/>
    <w:multiLevelType w:val="hybridMultilevel"/>
    <w:tmpl w:val="846456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3F59A5"/>
    <w:multiLevelType w:val="hybridMultilevel"/>
    <w:tmpl w:val="8332A56E"/>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85100D"/>
    <w:multiLevelType w:val="hybridMultilevel"/>
    <w:tmpl w:val="7EA2801A"/>
    <w:lvl w:ilvl="0" w:tplc="C2887D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6215D6"/>
    <w:multiLevelType w:val="hybridMultilevel"/>
    <w:tmpl w:val="E93C1E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3468DF"/>
    <w:multiLevelType w:val="hybridMultilevel"/>
    <w:tmpl w:val="67A47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4C7823"/>
    <w:multiLevelType w:val="hybridMultilevel"/>
    <w:tmpl w:val="00F285E2"/>
    <w:lvl w:ilvl="0" w:tplc="2DD6D6B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9A1A11"/>
    <w:multiLevelType w:val="hybridMultilevel"/>
    <w:tmpl w:val="717058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6B5700"/>
    <w:multiLevelType w:val="hybridMultilevel"/>
    <w:tmpl w:val="E5A0D24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245000A"/>
    <w:multiLevelType w:val="hybridMultilevel"/>
    <w:tmpl w:val="DFC40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9737AD"/>
    <w:multiLevelType w:val="hybridMultilevel"/>
    <w:tmpl w:val="E66C762C"/>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23505"/>
    <w:multiLevelType w:val="hybridMultilevel"/>
    <w:tmpl w:val="99FCF3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22216B"/>
    <w:multiLevelType w:val="hybridMultilevel"/>
    <w:tmpl w:val="A04E81A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FE9580C"/>
    <w:multiLevelType w:val="hybridMultilevel"/>
    <w:tmpl w:val="868E6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1"/>
  </w:num>
  <w:num w:numId="3">
    <w:abstractNumId w:val="28"/>
  </w:num>
  <w:num w:numId="4">
    <w:abstractNumId w:val="30"/>
  </w:num>
  <w:num w:numId="5">
    <w:abstractNumId w:val="32"/>
  </w:num>
  <w:num w:numId="6">
    <w:abstractNumId w:val="2"/>
  </w:num>
  <w:num w:numId="7">
    <w:abstractNumId w:val="18"/>
  </w:num>
  <w:num w:numId="8">
    <w:abstractNumId w:val="12"/>
  </w:num>
  <w:num w:numId="9">
    <w:abstractNumId w:val="4"/>
  </w:num>
  <w:num w:numId="10">
    <w:abstractNumId w:val="27"/>
  </w:num>
  <w:num w:numId="11">
    <w:abstractNumId w:val="9"/>
  </w:num>
  <w:num w:numId="12">
    <w:abstractNumId w:val="13"/>
  </w:num>
  <w:num w:numId="13">
    <w:abstractNumId w:val="14"/>
  </w:num>
  <w:num w:numId="14">
    <w:abstractNumId w:val="11"/>
  </w:num>
  <w:num w:numId="15">
    <w:abstractNumId w:val="17"/>
  </w:num>
  <w:num w:numId="16">
    <w:abstractNumId w:val="6"/>
  </w:num>
  <w:num w:numId="17">
    <w:abstractNumId w:val="7"/>
  </w:num>
  <w:num w:numId="18">
    <w:abstractNumId w:val="23"/>
  </w:num>
  <w:num w:numId="19">
    <w:abstractNumId w:val="24"/>
  </w:num>
  <w:num w:numId="20">
    <w:abstractNumId w:val="25"/>
  </w:num>
  <w:num w:numId="21">
    <w:abstractNumId w:val="19"/>
  </w:num>
  <w:num w:numId="22">
    <w:abstractNumId w:val="26"/>
  </w:num>
  <w:num w:numId="23">
    <w:abstractNumId w:val="1"/>
  </w:num>
  <w:num w:numId="24">
    <w:abstractNumId w:val="10"/>
  </w:num>
  <w:num w:numId="25">
    <w:abstractNumId w:val="21"/>
  </w:num>
  <w:num w:numId="26">
    <w:abstractNumId w:val="20"/>
  </w:num>
  <w:num w:numId="27">
    <w:abstractNumId w:val="16"/>
  </w:num>
  <w:num w:numId="28">
    <w:abstractNumId w:val="8"/>
  </w:num>
  <w:num w:numId="29">
    <w:abstractNumId w:val="5"/>
  </w:num>
  <w:num w:numId="30">
    <w:abstractNumId w:val="15"/>
  </w:num>
  <w:num w:numId="31">
    <w:abstractNumId w:val="3"/>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B0"/>
    <w:rsid w:val="0000339E"/>
    <w:rsid w:val="00010D5F"/>
    <w:rsid w:val="00027A41"/>
    <w:rsid w:val="00032BE5"/>
    <w:rsid w:val="0004001A"/>
    <w:rsid w:val="00050C86"/>
    <w:rsid w:val="000511D4"/>
    <w:rsid w:val="00061DCF"/>
    <w:rsid w:val="0009342B"/>
    <w:rsid w:val="000975C7"/>
    <w:rsid w:val="00097EB0"/>
    <w:rsid w:val="000A2B08"/>
    <w:rsid w:val="000D2082"/>
    <w:rsid w:val="000D5376"/>
    <w:rsid w:val="000E07CD"/>
    <w:rsid w:val="000E08FB"/>
    <w:rsid w:val="000E36BB"/>
    <w:rsid w:val="000E6A10"/>
    <w:rsid w:val="000E7B9C"/>
    <w:rsid w:val="000F2114"/>
    <w:rsid w:val="000F5DBB"/>
    <w:rsid w:val="000F646E"/>
    <w:rsid w:val="0010156B"/>
    <w:rsid w:val="0010223C"/>
    <w:rsid w:val="0010665C"/>
    <w:rsid w:val="001100E6"/>
    <w:rsid w:val="00112253"/>
    <w:rsid w:val="00124B4C"/>
    <w:rsid w:val="001373F2"/>
    <w:rsid w:val="001476C6"/>
    <w:rsid w:val="001535FB"/>
    <w:rsid w:val="00160D50"/>
    <w:rsid w:val="00162459"/>
    <w:rsid w:val="0017003C"/>
    <w:rsid w:val="001749B1"/>
    <w:rsid w:val="00176589"/>
    <w:rsid w:val="00190B62"/>
    <w:rsid w:val="00194EA6"/>
    <w:rsid w:val="001A00CB"/>
    <w:rsid w:val="001A6B2F"/>
    <w:rsid w:val="001C02B7"/>
    <w:rsid w:val="001C0BCF"/>
    <w:rsid w:val="001D2981"/>
    <w:rsid w:val="001D6710"/>
    <w:rsid w:val="001F133A"/>
    <w:rsid w:val="001F2A1E"/>
    <w:rsid w:val="002135B1"/>
    <w:rsid w:val="0022105C"/>
    <w:rsid w:val="0023628B"/>
    <w:rsid w:val="00240609"/>
    <w:rsid w:val="00242B32"/>
    <w:rsid w:val="002469C7"/>
    <w:rsid w:val="00251CBE"/>
    <w:rsid w:val="00257B01"/>
    <w:rsid w:val="0026479B"/>
    <w:rsid w:val="002829E7"/>
    <w:rsid w:val="00290F2A"/>
    <w:rsid w:val="002A0072"/>
    <w:rsid w:val="002B323C"/>
    <w:rsid w:val="002C4BDE"/>
    <w:rsid w:val="002C5F12"/>
    <w:rsid w:val="002D590C"/>
    <w:rsid w:val="002D7EBE"/>
    <w:rsid w:val="002E34C1"/>
    <w:rsid w:val="002F6BC0"/>
    <w:rsid w:val="002F7349"/>
    <w:rsid w:val="003031CD"/>
    <w:rsid w:val="003053C2"/>
    <w:rsid w:val="00325538"/>
    <w:rsid w:val="00331453"/>
    <w:rsid w:val="003336D0"/>
    <w:rsid w:val="003373E9"/>
    <w:rsid w:val="00340D27"/>
    <w:rsid w:val="00354D94"/>
    <w:rsid w:val="003551A7"/>
    <w:rsid w:val="00372C8E"/>
    <w:rsid w:val="00372DF1"/>
    <w:rsid w:val="003978E3"/>
    <w:rsid w:val="003B2497"/>
    <w:rsid w:val="003B7F3A"/>
    <w:rsid w:val="003C1D28"/>
    <w:rsid w:val="003C3A05"/>
    <w:rsid w:val="003C59B7"/>
    <w:rsid w:val="003F1EC3"/>
    <w:rsid w:val="00404FFE"/>
    <w:rsid w:val="004058C9"/>
    <w:rsid w:val="0043031E"/>
    <w:rsid w:val="004304FC"/>
    <w:rsid w:val="00432CE5"/>
    <w:rsid w:val="00441C7C"/>
    <w:rsid w:val="00443BF6"/>
    <w:rsid w:val="004445F3"/>
    <w:rsid w:val="004519DB"/>
    <w:rsid w:val="004567ED"/>
    <w:rsid w:val="0048158C"/>
    <w:rsid w:val="00491DA1"/>
    <w:rsid w:val="004A1CA4"/>
    <w:rsid w:val="004A5D92"/>
    <w:rsid w:val="004B1EB9"/>
    <w:rsid w:val="004B2571"/>
    <w:rsid w:val="004B57C8"/>
    <w:rsid w:val="004D21A5"/>
    <w:rsid w:val="004F774D"/>
    <w:rsid w:val="00501B54"/>
    <w:rsid w:val="005318B6"/>
    <w:rsid w:val="00531D97"/>
    <w:rsid w:val="00532630"/>
    <w:rsid w:val="00542F69"/>
    <w:rsid w:val="00553447"/>
    <w:rsid w:val="00554732"/>
    <w:rsid w:val="0056048A"/>
    <w:rsid w:val="00561E3A"/>
    <w:rsid w:val="005701F4"/>
    <w:rsid w:val="00570A16"/>
    <w:rsid w:val="00571184"/>
    <w:rsid w:val="00583905"/>
    <w:rsid w:val="005840A5"/>
    <w:rsid w:val="00593EF3"/>
    <w:rsid w:val="00596A7A"/>
    <w:rsid w:val="005B3026"/>
    <w:rsid w:val="005C5537"/>
    <w:rsid w:val="005D55B1"/>
    <w:rsid w:val="00606875"/>
    <w:rsid w:val="00613254"/>
    <w:rsid w:val="006159AD"/>
    <w:rsid w:val="00630C29"/>
    <w:rsid w:val="006345D6"/>
    <w:rsid w:val="0064676A"/>
    <w:rsid w:val="00651F5A"/>
    <w:rsid w:val="00660207"/>
    <w:rsid w:val="00670D4C"/>
    <w:rsid w:val="00671947"/>
    <w:rsid w:val="00690686"/>
    <w:rsid w:val="00694323"/>
    <w:rsid w:val="00695C95"/>
    <w:rsid w:val="00697156"/>
    <w:rsid w:val="006E7D32"/>
    <w:rsid w:val="006F44D9"/>
    <w:rsid w:val="00710A2D"/>
    <w:rsid w:val="00725897"/>
    <w:rsid w:val="00770A3A"/>
    <w:rsid w:val="00773745"/>
    <w:rsid w:val="00784353"/>
    <w:rsid w:val="00784F64"/>
    <w:rsid w:val="007862D5"/>
    <w:rsid w:val="007B08B6"/>
    <w:rsid w:val="007B3920"/>
    <w:rsid w:val="007B4186"/>
    <w:rsid w:val="007B72A0"/>
    <w:rsid w:val="007C05DC"/>
    <w:rsid w:val="007D66DC"/>
    <w:rsid w:val="007E108B"/>
    <w:rsid w:val="007F1BE4"/>
    <w:rsid w:val="0080333A"/>
    <w:rsid w:val="0080421D"/>
    <w:rsid w:val="00805813"/>
    <w:rsid w:val="00833492"/>
    <w:rsid w:val="00833511"/>
    <w:rsid w:val="008507E0"/>
    <w:rsid w:val="00857ABD"/>
    <w:rsid w:val="00866FC3"/>
    <w:rsid w:val="00873C5E"/>
    <w:rsid w:val="00882962"/>
    <w:rsid w:val="00884B74"/>
    <w:rsid w:val="00887C3A"/>
    <w:rsid w:val="00896FC3"/>
    <w:rsid w:val="008972A6"/>
    <w:rsid w:val="008A6B52"/>
    <w:rsid w:val="008C3176"/>
    <w:rsid w:val="008C6778"/>
    <w:rsid w:val="008D3D08"/>
    <w:rsid w:val="008E02A7"/>
    <w:rsid w:val="008E6F6C"/>
    <w:rsid w:val="009123D9"/>
    <w:rsid w:val="0092031A"/>
    <w:rsid w:val="009300DE"/>
    <w:rsid w:val="009303F1"/>
    <w:rsid w:val="009525E4"/>
    <w:rsid w:val="00953C42"/>
    <w:rsid w:val="0096673A"/>
    <w:rsid w:val="00971D65"/>
    <w:rsid w:val="00986CE8"/>
    <w:rsid w:val="00991D2C"/>
    <w:rsid w:val="009962B8"/>
    <w:rsid w:val="009A4CE0"/>
    <w:rsid w:val="009B378A"/>
    <w:rsid w:val="009D1A41"/>
    <w:rsid w:val="00A020B2"/>
    <w:rsid w:val="00A115D0"/>
    <w:rsid w:val="00A13E7C"/>
    <w:rsid w:val="00A1710A"/>
    <w:rsid w:val="00A31001"/>
    <w:rsid w:val="00A330B7"/>
    <w:rsid w:val="00A35C75"/>
    <w:rsid w:val="00A411AA"/>
    <w:rsid w:val="00A42050"/>
    <w:rsid w:val="00A561DF"/>
    <w:rsid w:val="00A612B0"/>
    <w:rsid w:val="00A617A6"/>
    <w:rsid w:val="00A76D50"/>
    <w:rsid w:val="00A82A1E"/>
    <w:rsid w:val="00A90BE0"/>
    <w:rsid w:val="00A952B5"/>
    <w:rsid w:val="00AC5759"/>
    <w:rsid w:val="00AD2776"/>
    <w:rsid w:val="00AE1EE8"/>
    <w:rsid w:val="00AE7187"/>
    <w:rsid w:val="00AF24F3"/>
    <w:rsid w:val="00AF2682"/>
    <w:rsid w:val="00AF7C47"/>
    <w:rsid w:val="00B01ACF"/>
    <w:rsid w:val="00B0297D"/>
    <w:rsid w:val="00B153E7"/>
    <w:rsid w:val="00B2502E"/>
    <w:rsid w:val="00B26E5C"/>
    <w:rsid w:val="00B43C01"/>
    <w:rsid w:val="00B5204F"/>
    <w:rsid w:val="00B552DE"/>
    <w:rsid w:val="00B95B32"/>
    <w:rsid w:val="00BC672E"/>
    <w:rsid w:val="00BD0E12"/>
    <w:rsid w:val="00BE37F6"/>
    <w:rsid w:val="00BF0B84"/>
    <w:rsid w:val="00BF5727"/>
    <w:rsid w:val="00BF683D"/>
    <w:rsid w:val="00C0070E"/>
    <w:rsid w:val="00C0256C"/>
    <w:rsid w:val="00C31498"/>
    <w:rsid w:val="00C371A3"/>
    <w:rsid w:val="00C40A84"/>
    <w:rsid w:val="00C54943"/>
    <w:rsid w:val="00C54B80"/>
    <w:rsid w:val="00C6419C"/>
    <w:rsid w:val="00C76BB3"/>
    <w:rsid w:val="00C82C11"/>
    <w:rsid w:val="00CA0AE0"/>
    <w:rsid w:val="00CC385C"/>
    <w:rsid w:val="00CD699C"/>
    <w:rsid w:val="00CE2B8D"/>
    <w:rsid w:val="00CE3AF5"/>
    <w:rsid w:val="00D00432"/>
    <w:rsid w:val="00D267C4"/>
    <w:rsid w:val="00D3091C"/>
    <w:rsid w:val="00D430C6"/>
    <w:rsid w:val="00D477CD"/>
    <w:rsid w:val="00D5261D"/>
    <w:rsid w:val="00D55A92"/>
    <w:rsid w:val="00D65C65"/>
    <w:rsid w:val="00D73400"/>
    <w:rsid w:val="00D747D2"/>
    <w:rsid w:val="00D83226"/>
    <w:rsid w:val="00D85134"/>
    <w:rsid w:val="00D86189"/>
    <w:rsid w:val="00D9757F"/>
    <w:rsid w:val="00DA770B"/>
    <w:rsid w:val="00DB51CA"/>
    <w:rsid w:val="00DB66F8"/>
    <w:rsid w:val="00DC11B2"/>
    <w:rsid w:val="00DC503E"/>
    <w:rsid w:val="00DD08B1"/>
    <w:rsid w:val="00DE3B8F"/>
    <w:rsid w:val="00E048FF"/>
    <w:rsid w:val="00E220D2"/>
    <w:rsid w:val="00E408C3"/>
    <w:rsid w:val="00E4279A"/>
    <w:rsid w:val="00E52DDC"/>
    <w:rsid w:val="00E73C87"/>
    <w:rsid w:val="00E827FE"/>
    <w:rsid w:val="00E864DF"/>
    <w:rsid w:val="00E90E37"/>
    <w:rsid w:val="00E96CB0"/>
    <w:rsid w:val="00EB6770"/>
    <w:rsid w:val="00EB687C"/>
    <w:rsid w:val="00EB6F45"/>
    <w:rsid w:val="00EC0016"/>
    <w:rsid w:val="00EC42AF"/>
    <w:rsid w:val="00ED00AC"/>
    <w:rsid w:val="00ED2D40"/>
    <w:rsid w:val="00ED5548"/>
    <w:rsid w:val="00EE0CBB"/>
    <w:rsid w:val="00F029DE"/>
    <w:rsid w:val="00F138A6"/>
    <w:rsid w:val="00F157D6"/>
    <w:rsid w:val="00F3349B"/>
    <w:rsid w:val="00F36456"/>
    <w:rsid w:val="00F43F36"/>
    <w:rsid w:val="00F47808"/>
    <w:rsid w:val="00F54E28"/>
    <w:rsid w:val="00F635A0"/>
    <w:rsid w:val="00F748F8"/>
    <w:rsid w:val="00F75008"/>
    <w:rsid w:val="00F81275"/>
    <w:rsid w:val="00F910E3"/>
    <w:rsid w:val="00F973F6"/>
    <w:rsid w:val="00FA4104"/>
    <w:rsid w:val="00FB114B"/>
    <w:rsid w:val="00FB734F"/>
    <w:rsid w:val="00FE08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015AF"/>
  <w15:docId w15:val="{02ADDC4F-9C49-48EE-BB33-DAB80301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F24F3"/>
    <w:pPr>
      <w:ind w:left="720"/>
      <w:contextualSpacing/>
    </w:pPr>
  </w:style>
  <w:style w:type="paragraph" w:customStyle="1" w:styleId="Default">
    <w:name w:val="Default"/>
    <w:rsid w:val="004B1EB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B1E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1EB9"/>
    <w:rPr>
      <w:rFonts w:ascii="Tahoma" w:hAnsi="Tahoma" w:cs="Tahoma"/>
      <w:sz w:val="16"/>
      <w:szCs w:val="16"/>
    </w:rPr>
  </w:style>
  <w:style w:type="paragraph" w:styleId="En-tte">
    <w:name w:val="header"/>
    <w:basedOn w:val="Normal"/>
    <w:link w:val="En-tteCar"/>
    <w:uiPriority w:val="99"/>
    <w:unhideWhenUsed/>
    <w:rsid w:val="00257B01"/>
    <w:pPr>
      <w:tabs>
        <w:tab w:val="center" w:pos="4536"/>
        <w:tab w:val="right" w:pos="9072"/>
      </w:tabs>
      <w:spacing w:after="0" w:line="240" w:lineRule="auto"/>
    </w:pPr>
  </w:style>
  <w:style w:type="character" w:customStyle="1" w:styleId="En-tteCar">
    <w:name w:val="En-tête Car"/>
    <w:basedOn w:val="Policepardfaut"/>
    <w:link w:val="En-tte"/>
    <w:uiPriority w:val="99"/>
    <w:rsid w:val="00257B01"/>
  </w:style>
  <w:style w:type="paragraph" w:styleId="Pieddepage">
    <w:name w:val="footer"/>
    <w:basedOn w:val="Normal"/>
    <w:link w:val="PieddepageCar"/>
    <w:uiPriority w:val="99"/>
    <w:unhideWhenUsed/>
    <w:rsid w:val="00257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B01"/>
  </w:style>
  <w:style w:type="character" w:styleId="Lienhypertexte">
    <w:name w:val="Hyperlink"/>
    <w:basedOn w:val="Policepardfaut"/>
    <w:rsid w:val="00404FFE"/>
    <w:rPr>
      <w:color w:val="0000FF" w:themeColor="hyperlink"/>
      <w:u w:val="single"/>
    </w:rPr>
  </w:style>
  <w:style w:type="character" w:styleId="Marquedecommentaire">
    <w:name w:val="annotation reference"/>
    <w:basedOn w:val="Policepardfaut"/>
    <w:uiPriority w:val="99"/>
    <w:semiHidden/>
    <w:unhideWhenUsed/>
    <w:rsid w:val="00340D27"/>
    <w:rPr>
      <w:sz w:val="16"/>
      <w:szCs w:val="16"/>
    </w:rPr>
  </w:style>
  <w:style w:type="paragraph" w:styleId="Commentaire">
    <w:name w:val="annotation text"/>
    <w:basedOn w:val="Normal"/>
    <w:link w:val="CommentaireCar"/>
    <w:uiPriority w:val="99"/>
    <w:unhideWhenUsed/>
    <w:rsid w:val="00340D27"/>
    <w:pPr>
      <w:spacing w:line="240" w:lineRule="auto"/>
    </w:pPr>
    <w:rPr>
      <w:sz w:val="20"/>
      <w:szCs w:val="20"/>
    </w:rPr>
  </w:style>
  <w:style w:type="character" w:customStyle="1" w:styleId="CommentaireCar">
    <w:name w:val="Commentaire Car"/>
    <w:basedOn w:val="Policepardfaut"/>
    <w:link w:val="Commentaire"/>
    <w:uiPriority w:val="99"/>
    <w:rsid w:val="00340D27"/>
    <w:rPr>
      <w:sz w:val="20"/>
      <w:szCs w:val="20"/>
    </w:rPr>
  </w:style>
  <w:style w:type="paragraph" w:styleId="Objetducommentaire">
    <w:name w:val="annotation subject"/>
    <w:basedOn w:val="Commentaire"/>
    <w:next w:val="Commentaire"/>
    <w:link w:val="ObjetducommentaireCar"/>
    <w:uiPriority w:val="99"/>
    <w:semiHidden/>
    <w:unhideWhenUsed/>
    <w:rsid w:val="00340D27"/>
    <w:rPr>
      <w:b/>
      <w:bCs/>
    </w:rPr>
  </w:style>
  <w:style w:type="character" w:customStyle="1" w:styleId="ObjetducommentaireCar">
    <w:name w:val="Objet du commentaire Car"/>
    <w:basedOn w:val="CommentaireCar"/>
    <w:link w:val="Objetducommentaire"/>
    <w:uiPriority w:val="99"/>
    <w:semiHidden/>
    <w:rsid w:val="00340D27"/>
    <w:rPr>
      <w:b/>
      <w:bCs/>
      <w:sz w:val="20"/>
      <w:szCs w:val="20"/>
    </w:rPr>
  </w:style>
  <w:style w:type="paragraph" w:styleId="NormalWeb">
    <w:name w:val="Normal (Web)"/>
    <w:basedOn w:val="Normal"/>
    <w:uiPriority w:val="99"/>
    <w:semiHidden/>
    <w:unhideWhenUsed/>
    <w:rsid w:val="00441C7C"/>
    <w:pPr>
      <w:spacing w:before="100" w:beforeAutospacing="1" w:after="100" w:afterAutospacing="1" w:line="240" w:lineRule="auto"/>
    </w:pPr>
    <w:rPr>
      <w:rFonts w:ascii="Times New Roman" w:eastAsiaTheme="minorEastAsia" w:hAnsi="Times New Roman" w:cs="Times New Roman"/>
      <w:sz w:val="20"/>
      <w:szCs w:val="20"/>
      <w:lang w:eastAsia="fr-FR"/>
    </w:rPr>
  </w:style>
  <w:style w:type="paragraph" w:styleId="Sansinterligne">
    <w:name w:val="No Spacing"/>
    <w:uiPriority w:val="1"/>
    <w:qFormat/>
    <w:rsid w:val="00D55A92"/>
    <w:pPr>
      <w:spacing w:after="0" w:line="240" w:lineRule="auto"/>
    </w:pPr>
  </w:style>
  <w:style w:type="paragraph" w:styleId="Notedebasdepage">
    <w:name w:val="footnote text"/>
    <w:basedOn w:val="Normal"/>
    <w:link w:val="NotedebasdepageCar"/>
    <w:uiPriority w:val="99"/>
    <w:unhideWhenUsed/>
    <w:rsid w:val="00124B4C"/>
    <w:pPr>
      <w:spacing w:after="0" w:line="240" w:lineRule="auto"/>
    </w:pPr>
    <w:rPr>
      <w:sz w:val="24"/>
      <w:szCs w:val="24"/>
    </w:rPr>
  </w:style>
  <w:style w:type="character" w:customStyle="1" w:styleId="NotedebasdepageCar">
    <w:name w:val="Note de bas de page Car"/>
    <w:basedOn w:val="Policepardfaut"/>
    <w:link w:val="Notedebasdepage"/>
    <w:uiPriority w:val="99"/>
    <w:rsid w:val="00124B4C"/>
    <w:rPr>
      <w:sz w:val="24"/>
      <w:szCs w:val="24"/>
    </w:rPr>
  </w:style>
  <w:style w:type="character" w:styleId="Appelnotedebasdep">
    <w:name w:val="footnote reference"/>
    <w:basedOn w:val="Policepardfaut"/>
    <w:uiPriority w:val="99"/>
    <w:unhideWhenUsed/>
    <w:rsid w:val="00124B4C"/>
    <w:rPr>
      <w:vertAlign w:val="superscript"/>
    </w:rPr>
  </w:style>
  <w:style w:type="character" w:customStyle="1" w:styleId="apple-converted-space">
    <w:name w:val="apple-converted-space"/>
    <w:basedOn w:val="Policepardfaut"/>
    <w:rsid w:val="0012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11272">
      <w:bodyDiv w:val="1"/>
      <w:marLeft w:val="0"/>
      <w:marRight w:val="0"/>
      <w:marTop w:val="0"/>
      <w:marBottom w:val="0"/>
      <w:divBdr>
        <w:top w:val="none" w:sz="0" w:space="0" w:color="auto"/>
        <w:left w:val="none" w:sz="0" w:space="0" w:color="auto"/>
        <w:bottom w:val="none" w:sz="0" w:space="0" w:color="auto"/>
        <w:right w:val="none" w:sz="0" w:space="0" w:color="auto"/>
      </w:divBdr>
    </w:div>
    <w:div w:id="1301572875">
      <w:bodyDiv w:val="1"/>
      <w:marLeft w:val="0"/>
      <w:marRight w:val="0"/>
      <w:marTop w:val="0"/>
      <w:marBottom w:val="0"/>
      <w:divBdr>
        <w:top w:val="none" w:sz="0" w:space="0" w:color="auto"/>
        <w:left w:val="none" w:sz="0" w:space="0" w:color="auto"/>
        <w:bottom w:val="none" w:sz="0" w:space="0" w:color="auto"/>
        <w:right w:val="none" w:sz="0" w:space="0" w:color="auto"/>
      </w:divBdr>
    </w:div>
    <w:div w:id="18736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Tournier</dc:creator>
  <cp:keywords/>
  <dc:description/>
  <cp:lastModifiedBy>hfurnstein</cp:lastModifiedBy>
  <cp:revision>2</cp:revision>
  <cp:lastPrinted>2019-12-10T13:08:00Z</cp:lastPrinted>
  <dcterms:created xsi:type="dcterms:W3CDTF">2020-02-11T14:56:00Z</dcterms:created>
  <dcterms:modified xsi:type="dcterms:W3CDTF">2020-02-11T14:56:00Z</dcterms:modified>
</cp:coreProperties>
</file>